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9274" w14:textId="77777777" w:rsidR="00E60A07" w:rsidRPr="009553AA" w:rsidRDefault="00E60A07" w:rsidP="00267134">
      <w:pPr>
        <w:jc w:val="center"/>
        <w:rPr>
          <w:rFonts w:cstheme="minorHAnsi"/>
          <w:b/>
          <w:sz w:val="22"/>
          <w:szCs w:val="22"/>
        </w:rPr>
      </w:pPr>
    </w:p>
    <w:p w14:paraId="2771C36B" w14:textId="2AF8DE6C" w:rsidR="00267134" w:rsidRPr="009553AA" w:rsidRDefault="00E60A07" w:rsidP="00E60A07">
      <w:pPr>
        <w:jc w:val="center"/>
        <w:rPr>
          <w:rFonts w:cstheme="minorHAnsi"/>
          <w:b/>
          <w:sz w:val="22"/>
          <w:szCs w:val="22"/>
        </w:rPr>
      </w:pPr>
      <w:r w:rsidRPr="009553AA">
        <w:rPr>
          <w:rFonts w:cstheme="minorHAnsi"/>
          <w:b/>
          <w:sz w:val="22"/>
          <w:szCs w:val="22"/>
        </w:rPr>
        <w:t>Colne Valley Primary Care Network Ltd</w:t>
      </w:r>
    </w:p>
    <w:p w14:paraId="2E4DA5E1" w14:textId="77777777" w:rsidR="00267134" w:rsidRPr="009553AA" w:rsidRDefault="00267134" w:rsidP="00E60A07">
      <w:pPr>
        <w:jc w:val="center"/>
        <w:rPr>
          <w:rFonts w:cstheme="minorHAnsi"/>
          <w:b/>
          <w:sz w:val="22"/>
          <w:szCs w:val="22"/>
        </w:rPr>
      </w:pPr>
    </w:p>
    <w:p w14:paraId="4DF58799" w14:textId="5239C9B6" w:rsidR="0075112F" w:rsidRPr="009553AA" w:rsidRDefault="000F3C0A" w:rsidP="00E60A07">
      <w:pPr>
        <w:jc w:val="center"/>
        <w:rPr>
          <w:rFonts w:cstheme="minorHAnsi"/>
          <w:b/>
          <w:sz w:val="22"/>
          <w:szCs w:val="22"/>
        </w:rPr>
      </w:pPr>
      <w:r w:rsidRPr="009553AA">
        <w:rPr>
          <w:rFonts w:cstheme="minorHAnsi"/>
          <w:b/>
          <w:sz w:val="22"/>
          <w:szCs w:val="22"/>
        </w:rPr>
        <w:t xml:space="preserve">Clinical </w:t>
      </w:r>
      <w:r w:rsidR="00511BDF" w:rsidRPr="009553AA">
        <w:rPr>
          <w:rFonts w:cstheme="minorHAnsi"/>
          <w:b/>
          <w:sz w:val="22"/>
          <w:szCs w:val="22"/>
        </w:rPr>
        <w:t>Pharmacist</w:t>
      </w:r>
      <w:r w:rsidR="00AC4184" w:rsidRPr="009553AA">
        <w:rPr>
          <w:rFonts w:cstheme="minorHAnsi"/>
          <w:b/>
          <w:sz w:val="22"/>
          <w:szCs w:val="22"/>
        </w:rPr>
        <w:t xml:space="preserve"> job description &amp; person s</w:t>
      </w:r>
      <w:r w:rsidR="00435941" w:rsidRPr="009553AA">
        <w:rPr>
          <w:rFonts w:cstheme="minorHAnsi"/>
          <w:b/>
          <w:sz w:val="22"/>
          <w:szCs w:val="22"/>
        </w:rPr>
        <w:t>pecification</w:t>
      </w:r>
    </w:p>
    <w:p w14:paraId="5F5FD258" w14:textId="77777777" w:rsidR="00D71C93" w:rsidRPr="009553AA" w:rsidRDefault="00D71C93" w:rsidP="007A710C">
      <w:pPr>
        <w:rPr>
          <w:rFonts w:cstheme="minorHAnsi"/>
          <w:b/>
          <w:sz w:val="22"/>
          <w:szCs w:val="22"/>
          <w:u w:val="single"/>
        </w:rPr>
      </w:pPr>
    </w:p>
    <w:tbl>
      <w:tblPr>
        <w:tblStyle w:val="TableGrid"/>
        <w:tblW w:w="0" w:type="auto"/>
        <w:tblLook w:val="04A0" w:firstRow="1" w:lastRow="0" w:firstColumn="1" w:lastColumn="0" w:noHBand="0" w:noVBand="1"/>
      </w:tblPr>
      <w:tblGrid>
        <w:gridCol w:w="4505"/>
        <w:gridCol w:w="4505"/>
      </w:tblGrid>
      <w:tr w:rsidR="00D71C93" w:rsidRPr="009553AA" w14:paraId="0B286783" w14:textId="77777777" w:rsidTr="00D71C93">
        <w:tc>
          <w:tcPr>
            <w:tcW w:w="4505" w:type="dxa"/>
            <w:shd w:val="clear" w:color="auto" w:fill="8EAADB" w:themeFill="accent1" w:themeFillTint="99"/>
          </w:tcPr>
          <w:p w14:paraId="7A156B08" w14:textId="77777777" w:rsidR="00D71C93" w:rsidRPr="009553AA" w:rsidRDefault="00D71C93" w:rsidP="007A710C">
            <w:pPr>
              <w:rPr>
                <w:rFonts w:cstheme="minorHAnsi"/>
                <w:b/>
                <w:sz w:val="22"/>
                <w:szCs w:val="22"/>
              </w:rPr>
            </w:pPr>
            <w:r w:rsidRPr="009553AA">
              <w:rPr>
                <w:rFonts w:cstheme="minorHAnsi"/>
                <w:b/>
                <w:sz w:val="22"/>
                <w:szCs w:val="22"/>
              </w:rPr>
              <w:t>Job Title</w:t>
            </w:r>
          </w:p>
        </w:tc>
        <w:tc>
          <w:tcPr>
            <w:tcW w:w="4505" w:type="dxa"/>
          </w:tcPr>
          <w:p w14:paraId="22B815C8" w14:textId="792DBEE5" w:rsidR="00D71C93" w:rsidRPr="009553AA" w:rsidRDefault="009E0698" w:rsidP="0092658C">
            <w:pPr>
              <w:rPr>
                <w:rFonts w:cstheme="minorHAnsi"/>
                <w:sz w:val="22"/>
                <w:szCs w:val="22"/>
              </w:rPr>
            </w:pPr>
            <w:r w:rsidRPr="009553AA">
              <w:rPr>
                <w:rFonts w:cstheme="minorHAnsi"/>
                <w:sz w:val="22"/>
                <w:szCs w:val="22"/>
              </w:rPr>
              <w:t xml:space="preserve">PCN </w:t>
            </w:r>
            <w:r w:rsidR="00511BDF" w:rsidRPr="009553AA">
              <w:rPr>
                <w:rFonts w:cstheme="minorHAnsi"/>
                <w:sz w:val="22"/>
                <w:szCs w:val="22"/>
              </w:rPr>
              <w:t>Clinical Pharmacist</w:t>
            </w:r>
          </w:p>
        </w:tc>
      </w:tr>
      <w:tr w:rsidR="00D71C93" w:rsidRPr="009553AA" w14:paraId="3E2D94A3" w14:textId="77777777" w:rsidTr="00D71C93">
        <w:tc>
          <w:tcPr>
            <w:tcW w:w="4505" w:type="dxa"/>
            <w:shd w:val="clear" w:color="auto" w:fill="8EAADB" w:themeFill="accent1" w:themeFillTint="99"/>
          </w:tcPr>
          <w:p w14:paraId="2817B581" w14:textId="77777777" w:rsidR="00D71C93" w:rsidRPr="009553AA" w:rsidRDefault="00D71C93" w:rsidP="007A710C">
            <w:pPr>
              <w:rPr>
                <w:rFonts w:cstheme="minorHAnsi"/>
                <w:b/>
                <w:sz w:val="22"/>
                <w:szCs w:val="22"/>
              </w:rPr>
            </w:pPr>
            <w:r w:rsidRPr="009553AA">
              <w:rPr>
                <w:rFonts w:cstheme="minorHAnsi"/>
                <w:b/>
                <w:sz w:val="22"/>
                <w:szCs w:val="22"/>
              </w:rPr>
              <w:t>Line Manager</w:t>
            </w:r>
          </w:p>
        </w:tc>
        <w:tc>
          <w:tcPr>
            <w:tcW w:w="4505" w:type="dxa"/>
          </w:tcPr>
          <w:p w14:paraId="309AD015" w14:textId="76A3DB1C" w:rsidR="00D71C93" w:rsidRPr="009553AA" w:rsidRDefault="00685EDF" w:rsidP="00511BDF">
            <w:pPr>
              <w:rPr>
                <w:rFonts w:cstheme="minorHAnsi"/>
                <w:sz w:val="22"/>
                <w:szCs w:val="22"/>
              </w:rPr>
            </w:pPr>
            <w:r w:rsidRPr="009553AA">
              <w:rPr>
                <w:rFonts w:cstheme="minorHAnsi"/>
                <w:sz w:val="22"/>
                <w:szCs w:val="22"/>
              </w:rPr>
              <w:t>Lead Clinical Pharmacist</w:t>
            </w:r>
          </w:p>
        </w:tc>
      </w:tr>
      <w:tr w:rsidR="00D71C93" w:rsidRPr="009553AA" w14:paraId="68A06715" w14:textId="77777777" w:rsidTr="00D71C93">
        <w:tc>
          <w:tcPr>
            <w:tcW w:w="4505" w:type="dxa"/>
            <w:shd w:val="clear" w:color="auto" w:fill="8EAADB" w:themeFill="accent1" w:themeFillTint="99"/>
          </w:tcPr>
          <w:p w14:paraId="75AC1757" w14:textId="77777777" w:rsidR="00D71C93" w:rsidRPr="009553AA" w:rsidRDefault="00D71C93" w:rsidP="007A710C">
            <w:pPr>
              <w:rPr>
                <w:rFonts w:cstheme="minorHAnsi"/>
                <w:b/>
                <w:sz w:val="22"/>
                <w:szCs w:val="22"/>
              </w:rPr>
            </w:pPr>
            <w:r w:rsidRPr="009553AA">
              <w:rPr>
                <w:rFonts w:cstheme="minorHAnsi"/>
                <w:b/>
                <w:sz w:val="22"/>
                <w:szCs w:val="22"/>
              </w:rPr>
              <w:t>Accountable to</w:t>
            </w:r>
          </w:p>
        </w:tc>
        <w:tc>
          <w:tcPr>
            <w:tcW w:w="4505" w:type="dxa"/>
          </w:tcPr>
          <w:p w14:paraId="6608548C" w14:textId="3B1585FE" w:rsidR="00D71C93" w:rsidRPr="009553AA" w:rsidRDefault="009E0698" w:rsidP="00511BDF">
            <w:pPr>
              <w:rPr>
                <w:rFonts w:cstheme="minorHAnsi"/>
                <w:sz w:val="22"/>
                <w:szCs w:val="22"/>
              </w:rPr>
            </w:pPr>
            <w:r w:rsidRPr="009553AA">
              <w:rPr>
                <w:rFonts w:cstheme="minorHAnsi"/>
                <w:sz w:val="22"/>
                <w:szCs w:val="22"/>
              </w:rPr>
              <w:t xml:space="preserve">PCN Clinical Director </w:t>
            </w:r>
            <w:r w:rsidR="00E3634C" w:rsidRPr="009553AA">
              <w:rPr>
                <w:rFonts w:cstheme="minorHAnsi"/>
                <w:sz w:val="22"/>
                <w:szCs w:val="22"/>
              </w:rPr>
              <w:t>and PCN Operations Manager</w:t>
            </w:r>
          </w:p>
        </w:tc>
      </w:tr>
      <w:tr w:rsidR="00D71C93" w:rsidRPr="009553AA" w14:paraId="1F5FF61B" w14:textId="77777777" w:rsidTr="00D71C93">
        <w:tc>
          <w:tcPr>
            <w:tcW w:w="4505" w:type="dxa"/>
            <w:shd w:val="clear" w:color="auto" w:fill="8EAADB" w:themeFill="accent1" w:themeFillTint="99"/>
          </w:tcPr>
          <w:p w14:paraId="6C9F83DE" w14:textId="77777777" w:rsidR="00D71C93" w:rsidRPr="009553AA" w:rsidRDefault="00D71C93" w:rsidP="007A710C">
            <w:pPr>
              <w:rPr>
                <w:rFonts w:cstheme="minorHAnsi"/>
                <w:b/>
                <w:sz w:val="22"/>
                <w:szCs w:val="22"/>
              </w:rPr>
            </w:pPr>
            <w:r w:rsidRPr="009553AA">
              <w:rPr>
                <w:rFonts w:cstheme="minorHAnsi"/>
                <w:b/>
                <w:sz w:val="22"/>
                <w:szCs w:val="22"/>
              </w:rPr>
              <w:t>Hours per week</w:t>
            </w:r>
          </w:p>
        </w:tc>
        <w:tc>
          <w:tcPr>
            <w:tcW w:w="4505" w:type="dxa"/>
          </w:tcPr>
          <w:p w14:paraId="3E92C36D" w14:textId="28B37A93" w:rsidR="00D71C93" w:rsidRPr="009553AA" w:rsidRDefault="009E0698" w:rsidP="007A710C">
            <w:pPr>
              <w:rPr>
                <w:rFonts w:cstheme="minorHAnsi"/>
                <w:sz w:val="22"/>
                <w:szCs w:val="22"/>
              </w:rPr>
            </w:pPr>
            <w:r w:rsidRPr="009553AA">
              <w:rPr>
                <w:rFonts w:cstheme="minorHAnsi"/>
                <w:sz w:val="22"/>
                <w:szCs w:val="22"/>
              </w:rPr>
              <w:t>3</w:t>
            </w:r>
            <w:r w:rsidR="00FB325E">
              <w:rPr>
                <w:rFonts w:cstheme="minorHAnsi"/>
                <w:sz w:val="22"/>
                <w:szCs w:val="22"/>
              </w:rPr>
              <w:t>0.00</w:t>
            </w:r>
          </w:p>
        </w:tc>
      </w:tr>
      <w:tr w:rsidR="00160AD7" w:rsidRPr="009553AA" w14:paraId="2F447F16" w14:textId="77777777" w:rsidTr="00D71C93">
        <w:tc>
          <w:tcPr>
            <w:tcW w:w="4505" w:type="dxa"/>
            <w:shd w:val="clear" w:color="auto" w:fill="8EAADB" w:themeFill="accent1" w:themeFillTint="99"/>
          </w:tcPr>
          <w:p w14:paraId="2004347E" w14:textId="6207E467" w:rsidR="00160AD7" w:rsidRPr="009553AA" w:rsidRDefault="00160AD7" w:rsidP="007A710C">
            <w:pPr>
              <w:rPr>
                <w:rFonts w:cstheme="minorHAnsi"/>
                <w:b/>
                <w:sz w:val="22"/>
                <w:szCs w:val="22"/>
              </w:rPr>
            </w:pPr>
            <w:r w:rsidRPr="009553AA">
              <w:rPr>
                <w:rFonts w:cstheme="minorHAnsi"/>
                <w:b/>
                <w:sz w:val="22"/>
                <w:szCs w:val="22"/>
              </w:rPr>
              <w:t xml:space="preserve">Work based policy </w:t>
            </w:r>
          </w:p>
        </w:tc>
        <w:tc>
          <w:tcPr>
            <w:tcW w:w="4505" w:type="dxa"/>
          </w:tcPr>
          <w:p w14:paraId="5C5E7893" w14:textId="4904E23E" w:rsidR="00160AD7" w:rsidRPr="009553AA" w:rsidRDefault="006263B6" w:rsidP="007A710C">
            <w:pPr>
              <w:rPr>
                <w:rFonts w:cstheme="minorHAnsi"/>
                <w:sz w:val="22"/>
                <w:szCs w:val="22"/>
              </w:rPr>
            </w:pPr>
            <w:r w:rsidRPr="009553AA">
              <w:rPr>
                <w:rFonts w:cstheme="minorHAnsi"/>
                <w:sz w:val="22"/>
                <w:szCs w:val="22"/>
              </w:rPr>
              <w:t xml:space="preserve">Agile </w:t>
            </w:r>
          </w:p>
        </w:tc>
      </w:tr>
      <w:tr w:rsidR="00B51D3D" w:rsidRPr="009553AA" w14:paraId="5311A07B" w14:textId="77777777" w:rsidTr="00D71C93">
        <w:tc>
          <w:tcPr>
            <w:tcW w:w="4505" w:type="dxa"/>
            <w:shd w:val="clear" w:color="auto" w:fill="8EAADB" w:themeFill="accent1" w:themeFillTint="99"/>
          </w:tcPr>
          <w:p w14:paraId="4DBBF36A" w14:textId="67648268" w:rsidR="00B51D3D" w:rsidRPr="009553AA" w:rsidRDefault="00B51D3D" w:rsidP="007A710C">
            <w:pPr>
              <w:rPr>
                <w:rFonts w:cstheme="minorHAnsi"/>
                <w:b/>
                <w:sz w:val="22"/>
                <w:szCs w:val="22"/>
              </w:rPr>
            </w:pPr>
            <w:r w:rsidRPr="009553AA">
              <w:rPr>
                <w:rFonts w:cstheme="minorHAnsi"/>
                <w:b/>
                <w:sz w:val="22"/>
                <w:szCs w:val="22"/>
              </w:rPr>
              <w:t>Related Contracts</w:t>
            </w:r>
          </w:p>
        </w:tc>
        <w:tc>
          <w:tcPr>
            <w:tcW w:w="4505" w:type="dxa"/>
          </w:tcPr>
          <w:p w14:paraId="3E761508" w14:textId="348711B0" w:rsidR="00B51D3D" w:rsidRPr="009553AA" w:rsidRDefault="0075060F" w:rsidP="007A710C">
            <w:pPr>
              <w:rPr>
                <w:rFonts w:cstheme="minorHAnsi"/>
                <w:sz w:val="22"/>
                <w:szCs w:val="22"/>
              </w:rPr>
            </w:pPr>
            <w:r w:rsidRPr="009553AA">
              <w:rPr>
                <w:rFonts w:cstheme="minorHAnsi"/>
                <w:sz w:val="22"/>
                <w:szCs w:val="22"/>
              </w:rPr>
              <w:t xml:space="preserve">PCN </w:t>
            </w:r>
            <w:r w:rsidR="006364D1" w:rsidRPr="009553AA">
              <w:rPr>
                <w:rFonts w:cstheme="minorHAnsi"/>
                <w:sz w:val="22"/>
                <w:szCs w:val="22"/>
              </w:rPr>
              <w:t>DES: -</w:t>
            </w:r>
            <w:r w:rsidRPr="009553AA">
              <w:rPr>
                <w:rFonts w:cstheme="minorHAnsi"/>
                <w:sz w:val="22"/>
                <w:szCs w:val="22"/>
              </w:rPr>
              <w:t xml:space="preserve"> E</w:t>
            </w:r>
            <w:r w:rsidR="009A14F1" w:rsidRPr="009553AA">
              <w:rPr>
                <w:rFonts w:cstheme="minorHAnsi"/>
                <w:sz w:val="22"/>
                <w:szCs w:val="22"/>
              </w:rPr>
              <w:t>nhanced Health in</w:t>
            </w:r>
            <w:r w:rsidRPr="009553AA">
              <w:rPr>
                <w:rFonts w:cstheme="minorHAnsi"/>
                <w:sz w:val="22"/>
                <w:szCs w:val="22"/>
              </w:rPr>
              <w:t xml:space="preserve"> Care Homes,</w:t>
            </w:r>
            <w:r w:rsidR="00D273DE" w:rsidRPr="009553AA">
              <w:rPr>
                <w:rFonts w:cstheme="minorHAnsi"/>
                <w:sz w:val="22"/>
                <w:szCs w:val="22"/>
              </w:rPr>
              <w:t xml:space="preserve"> Med Ops</w:t>
            </w:r>
            <w:r w:rsidR="006F3D99" w:rsidRPr="009553AA">
              <w:rPr>
                <w:rFonts w:cstheme="minorHAnsi"/>
                <w:sz w:val="22"/>
                <w:szCs w:val="22"/>
              </w:rPr>
              <w:t xml:space="preserve">, </w:t>
            </w:r>
            <w:r w:rsidR="00D273DE" w:rsidRPr="009553AA">
              <w:rPr>
                <w:rFonts w:cstheme="minorHAnsi"/>
                <w:sz w:val="22"/>
                <w:szCs w:val="22"/>
              </w:rPr>
              <w:t xml:space="preserve">SMR’s </w:t>
            </w:r>
            <w:r w:rsidR="006F3D99" w:rsidRPr="009553AA">
              <w:rPr>
                <w:rFonts w:cstheme="minorHAnsi"/>
                <w:sz w:val="22"/>
                <w:szCs w:val="22"/>
              </w:rPr>
              <w:t xml:space="preserve">and Extended Access. </w:t>
            </w:r>
          </w:p>
        </w:tc>
      </w:tr>
    </w:tbl>
    <w:p w14:paraId="3F71248E" w14:textId="77777777" w:rsidR="00D71C93" w:rsidRPr="009553AA" w:rsidRDefault="00D71C93" w:rsidP="007A710C">
      <w:pPr>
        <w:rPr>
          <w:rFonts w:cstheme="minorHAnsi"/>
          <w:b/>
          <w:sz w:val="22"/>
          <w:szCs w:val="22"/>
          <w:u w:val="single"/>
        </w:rPr>
      </w:pPr>
    </w:p>
    <w:tbl>
      <w:tblPr>
        <w:tblStyle w:val="TableGrid"/>
        <w:tblW w:w="0" w:type="auto"/>
        <w:tblLook w:val="04A0" w:firstRow="1" w:lastRow="0" w:firstColumn="1" w:lastColumn="0" w:noHBand="0" w:noVBand="1"/>
      </w:tblPr>
      <w:tblGrid>
        <w:gridCol w:w="9010"/>
      </w:tblGrid>
      <w:tr w:rsidR="00D71C93" w:rsidRPr="009553AA" w14:paraId="37688F96" w14:textId="77777777" w:rsidTr="00D71C93">
        <w:tc>
          <w:tcPr>
            <w:tcW w:w="9010" w:type="dxa"/>
            <w:shd w:val="clear" w:color="auto" w:fill="8EAADB" w:themeFill="accent1" w:themeFillTint="99"/>
          </w:tcPr>
          <w:p w14:paraId="72941EA5" w14:textId="77777777" w:rsidR="00D71C93" w:rsidRPr="009553AA" w:rsidRDefault="00D71C93" w:rsidP="007A710C">
            <w:pPr>
              <w:rPr>
                <w:rFonts w:cstheme="minorHAnsi"/>
                <w:b/>
                <w:sz w:val="22"/>
                <w:szCs w:val="22"/>
              </w:rPr>
            </w:pPr>
            <w:r w:rsidRPr="009553AA">
              <w:rPr>
                <w:rFonts w:cstheme="minorHAnsi"/>
                <w:b/>
                <w:sz w:val="22"/>
                <w:szCs w:val="22"/>
              </w:rPr>
              <w:t>Job Summary</w:t>
            </w:r>
          </w:p>
        </w:tc>
      </w:tr>
      <w:tr w:rsidR="00D71C93" w:rsidRPr="009553AA" w14:paraId="170CF0D5" w14:textId="77777777" w:rsidTr="00D71C93">
        <w:trPr>
          <w:trHeight w:val="224"/>
        </w:trPr>
        <w:tc>
          <w:tcPr>
            <w:tcW w:w="9010" w:type="dxa"/>
          </w:tcPr>
          <w:p w14:paraId="5BD20E9D" w14:textId="7BB1DE7C" w:rsidR="00D71C93" w:rsidRPr="009553AA" w:rsidRDefault="00736DB1" w:rsidP="00124C88">
            <w:pPr>
              <w:widowControl w:val="0"/>
              <w:autoSpaceDE w:val="0"/>
              <w:autoSpaceDN w:val="0"/>
              <w:adjustRightInd w:val="0"/>
              <w:spacing w:after="240" w:line="300" w:lineRule="atLeast"/>
              <w:jc w:val="both"/>
              <w:rPr>
                <w:rFonts w:cstheme="minorHAnsi"/>
                <w:color w:val="000000"/>
                <w:sz w:val="22"/>
                <w:szCs w:val="22"/>
              </w:rPr>
            </w:pPr>
            <w:r w:rsidRPr="009553AA">
              <w:rPr>
                <w:rFonts w:cstheme="minorHAnsi"/>
                <w:color w:val="000000"/>
                <w:sz w:val="22"/>
                <w:szCs w:val="22"/>
              </w:rPr>
              <w:t xml:space="preserve">To be responsible for </w:t>
            </w:r>
            <w:r w:rsidR="00511BDF" w:rsidRPr="009553AA">
              <w:rPr>
                <w:rFonts w:cstheme="minorHAnsi"/>
                <w:color w:val="000000"/>
                <w:sz w:val="22"/>
                <w:szCs w:val="22"/>
              </w:rPr>
              <w:t xml:space="preserve">implementing an effective medicine management system within the </w:t>
            </w:r>
            <w:r w:rsidR="00DD079F" w:rsidRPr="009553AA">
              <w:rPr>
                <w:rFonts w:cstheme="minorHAnsi"/>
                <w:color w:val="000000"/>
                <w:sz w:val="22"/>
                <w:szCs w:val="22"/>
              </w:rPr>
              <w:t>Colne Valley Primary Care Network</w:t>
            </w:r>
            <w:r w:rsidR="00511BDF" w:rsidRPr="009553AA">
              <w:rPr>
                <w:rFonts w:cstheme="minorHAnsi"/>
                <w:color w:val="000000"/>
                <w:sz w:val="22"/>
                <w:szCs w:val="22"/>
              </w:rPr>
              <w:t>, including cost-effective prescribing, providing advice and support fo</w:t>
            </w:r>
            <w:r w:rsidR="00AC4184" w:rsidRPr="009553AA">
              <w:rPr>
                <w:rFonts w:cstheme="minorHAnsi"/>
                <w:color w:val="000000"/>
                <w:sz w:val="22"/>
                <w:szCs w:val="22"/>
              </w:rPr>
              <w:t>r both patients and colleagues.</w:t>
            </w:r>
            <w:r w:rsidR="00511BDF" w:rsidRPr="009553AA">
              <w:rPr>
                <w:rFonts w:cstheme="minorHAnsi"/>
                <w:color w:val="000000"/>
                <w:sz w:val="22"/>
                <w:szCs w:val="22"/>
              </w:rPr>
              <w:t xml:space="preserve"> </w:t>
            </w:r>
            <w:r w:rsidR="000E0EDF" w:rsidRPr="009553AA">
              <w:rPr>
                <w:rFonts w:cstheme="minorHAnsi"/>
                <w:color w:val="000000"/>
                <w:sz w:val="22"/>
                <w:szCs w:val="22"/>
              </w:rPr>
              <w:t>The post holder will carry out structure</w:t>
            </w:r>
            <w:r w:rsidR="0014323A" w:rsidRPr="009553AA">
              <w:rPr>
                <w:rFonts w:cstheme="minorHAnsi"/>
                <w:color w:val="000000"/>
                <w:sz w:val="22"/>
                <w:szCs w:val="22"/>
              </w:rPr>
              <w:t>d</w:t>
            </w:r>
            <w:r w:rsidR="000E0EDF" w:rsidRPr="009553AA">
              <w:rPr>
                <w:rFonts w:cstheme="minorHAnsi"/>
                <w:color w:val="000000"/>
                <w:sz w:val="22"/>
                <w:szCs w:val="22"/>
              </w:rPr>
              <w:t xml:space="preserve"> medication reviews</w:t>
            </w:r>
            <w:r w:rsidR="00AC4677" w:rsidRPr="009553AA">
              <w:rPr>
                <w:rFonts w:cstheme="minorHAnsi"/>
                <w:color w:val="000000"/>
                <w:sz w:val="22"/>
                <w:szCs w:val="22"/>
              </w:rPr>
              <w:t xml:space="preserve"> (SMR’s)</w:t>
            </w:r>
            <w:r w:rsidR="000E0EDF" w:rsidRPr="009553AA">
              <w:rPr>
                <w:rFonts w:cstheme="minorHAnsi"/>
                <w:color w:val="000000"/>
                <w:sz w:val="22"/>
                <w:szCs w:val="22"/>
              </w:rPr>
              <w:t>, medic</w:t>
            </w:r>
            <w:r w:rsidR="0024041B" w:rsidRPr="009553AA">
              <w:rPr>
                <w:rFonts w:cstheme="minorHAnsi"/>
                <w:color w:val="000000"/>
                <w:sz w:val="22"/>
                <w:szCs w:val="22"/>
              </w:rPr>
              <w:t>ine</w:t>
            </w:r>
            <w:r w:rsidR="000E0EDF" w:rsidRPr="009553AA">
              <w:rPr>
                <w:rFonts w:cstheme="minorHAnsi"/>
                <w:color w:val="000000"/>
                <w:sz w:val="22"/>
                <w:szCs w:val="22"/>
              </w:rPr>
              <w:t xml:space="preserve"> optimisation</w:t>
            </w:r>
            <w:r w:rsidR="00AC4677" w:rsidRPr="009553AA">
              <w:rPr>
                <w:rFonts w:cstheme="minorHAnsi"/>
                <w:color w:val="000000"/>
                <w:sz w:val="22"/>
                <w:szCs w:val="22"/>
              </w:rPr>
              <w:t xml:space="preserve"> (MOLES)</w:t>
            </w:r>
            <w:r w:rsidR="000E0EDF" w:rsidRPr="009553AA">
              <w:rPr>
                <w:rFonts w:cstheme="minorHAnsi"/>
                <w:color w:val="000000"/>
                <w:sz w:val="22"/>
                <w:szCs w:val="22"/>
              </w:rPr>
              <w:t xml:space="preserve"> and </w:t>
            </w:r>
            <w:r w:rsidR="0092658C" w:rsidRPr="009553AA">
              <w:rPr>
                <w:rFonts w:cstheme="minorHAnsi"/>
                <w:color w:val="000000"/>
                <w:sz w:val="22"/>
                <w:szCs w:val="22"/>
              </w:rPr>
              <w:t xml:space="preserve">will also support </w:t>
            </w:r>
            <w:r w:rsidR="0024041B" w:rsidRPr="009553AA">
              <w:rPr>
                <w:rFonts w:cstheme="minorHAnsi"/>
                <w:color w:val="000000"/>
                <w:sz w:val="22"/>
                <w:szCs w:val="22"/>
              </w:rPr>
              <w:t xml:space="preserve">local care homes </w:t>
            </w:r>
            <w:r w:rsidR="00ED7E4A" w:rsidRPr="009553AA">
              <w:rPr>
                <w:rFonts w:cstheme="minorHAnsi"/>
                <w:color w:val="000000"/>
                <w:sz w:val="22"/>
                <w:szCs w:val="22"/>
              </w:rPr>
              <w:t xml:space="preserve">MDT to help manage patients with chronic </w:t>
            </w:r>
            <w:r w:rsidR="004664BE" w:rsidRPr="009553AA">
              <w:rPr>
                <w:rFonts w:cstheme="minorHAnsi"/>
                <w:color w:val="000000"/>
                <w:sz w:val="22"/>
                <w:szCs w:val="22"/>
              </w:rPr>
              <w:t>long-term</w:t>
            </w:r>
            <w:r w:rsidR="00ED7E4A" w:rsidRPr="009553AA">
              <w:rPr>
                <w:rFonts w:cstheme="minorHAnsi"/>
                <w:color w:val="000000"/>
                <w:sz w:val="22"/>
                <w:szCs w:val="22"/>
              </w:rPr>
              <w:t xml:space="preserve"> diseases </w:t>
            </w:r>
            <w:r w:rsidR="00586EAF" w:rsidRPr="009553AA">
              <w:rPr>
                <w:rFonts w:cstheme="minorHAnsi"/>
                <w:color w:val="000000"/>
                <w:sz w:val="22"/>
                <w:szCs w:val="22"/>
              </w:rPr>
              <w:t xml:space="preserve">and proactively manage </w:t>
            </w:r>
            <w:r w:rsidR="00095BC2" w:rsidRPr="009553AA">
              <w:rPr>
                <w:rFonts w:cstheme="minorHAnsi"/>
                <w:color w:val="000000"/>
                <w:sz w:val="22"/>
                <w:szCs w:val="22"/>
              </w:rPr>
              <w:t xml:space="preserve">elderly </w:t>
            </w:r>
            <w:r w:rsidR="00586EAF" w:rsidRPr="009553AA">
              <w:rPr>
                <w:rFonts w:cstheme="minorHAnsi"/>
                <w:color w:val="000000"/>
                <w:sz w:val="22"/>
                <w:szCs w:val="22"/>
              </w:rPr>
              <w:t>people with complex polypharmacy</w:t>
            </w:r>
            <w:r w:rsidR="00464B41" w:rsidRPr="009553AA">
              <w:rPr>
                <w:rFonts w:cstheme="minorHAnsi"/>
                <w:color w:val="000000"/>
                <w:sz w:val="22"/>
                <w:szCs w:val="22"/>
              </w:rPr>
              <w:t>.</w:t>
            </w:r>
            <w:r w:rsidR="002C2ED0" w:rsidRPr="009553AA">
              <w:rPr>
                <w:rFonts w:cstheme="minorHAnsi"/>
                <w:color w:val="000000"/>
                <w:sz w:val="22"/>
                <w:szCs w:val="22"/>
              </w:rPr>
              <w:t xml:space="preserve"> </w:t>
            </w:r>
            <w:r w:rsidR="00FF395C" w:rsidRPr="009553AA">
              <w:rPr>
                <w:rFonts w:cstheme="minorHAnsi"/>
                <w:color w:val="000000"/>
                <w:sz w:val="22"/>
                <w:szCs w:val="22"/>
              </w:rPr>
              <w:t xml:space="preserve"> </w:t>
            </w:r>
          </w:p>
          <w:p w14:paraId="56D28DD4" w14:textId="302D7B5F" w:rsidR="00381272" w:rsidRPr="009553AA" w:rsidRDefault="00240895" w:rsidP="00124C88">
            <w:pPr>
              <w:widowControl w:val="0"/>
              <w:autoSpaceDE w:val="0"/>
              <w:autoSpaceDN w:val="0"/>
              <w:adjustRightInd w:val="0"/>
              <w:spacing w:after="240" w:line="300" w:lineRule="atLeast"/>
              <w:jc w:val="both"/>
              <w:rPr>
                <w:rFonts w:cstheme="minorHAnsi"/>
                <w:sz w:val="22"/>
                <w:szCs w:val="22"/>
              </w:rPr>
            </w:pPr>
            <w:r w:rsidRPr="009553AA">
              <w:rPr>
                <w:rFonts w:cstheme="minorHAnsi"/>
                <w:sz w:val="22"/>
                <w:szCs w:val="22"/>
              </w:rPr>
              <w:t xml:space="preserve">The post holder will be </w:t>
            </w:r>
            <w:r w:rsidR="003D48F3" w:rsidRPr="009553AA">
              <w:rPr>
                <w:rFonts w:cstheme="minorHAnsi"/>
                <w:sz w:val="22"/>
                <w:szCs w:val="22"/>
              </w:rPr>
              <w:t xml:space="preserve">enrolled in (if not already completed) </w:t>
            </w:r>
            <w:r w:rsidR="005D6A3F" w:rsidRPr="009553AA">
              <w:rPr>
                <w:rFonts w:cstheme="minorHAnsi"/>
                <w:sz w:val="22"/>
                <w:szCs w:val="22"/>
              </w:rPr>
              <w:t xml:space="preserve">the </w:t>
            </w:r>
            <w:r w:rsidR="00C870B7" w:rsidRPr="009553AA">
              <w:rPr>
                <w:rFonts w:cstheme="minorHAnsi"/>
                <w:sz w:val="22"/>
                <w:szCs w:val="22"/>
              </w:rPr>
              <w:t>18-month</w:t>
            </w:r>
            <w:r w:rsidR="00494580" w:rsidRPr="009553AA">
              <w:rPr>
                <w:rFonts w:cstheme="minorHAnsi"/>
                <w:sz w:val="22"/>
                <w:szCs w:val="22"/>
              </w:rPr>
              <w:t xml:space="preserve"> approved </w:t>
            </w:r>
            <w:hyperlink r:id="rId10" w:history="1">
              <w:r w:rsidR="005D6A3F" w:rsidRPr="007F434C">
                <w:rPr>
                  <w:rStyle w:val="Hyperlink"/>
                  <w:rFonts w:cstheme="minorHAnsi"/>
                  <w:sz w:val="22"/>
                  <w:szCs w:val="22"/>
                </w:rPr>
                <w:t>CPPE Clinical Pharmacist training pathway</w:t>
              </w:r>
            </w:hyperlink>
            <w:r w:rsidR="00381272" w:rsidRPr="009553AA">
              <w:rPr>
                <w:rFonts w:cstheme="minorHAnsi"/>
                <w:sz w:val="22"/>
                <w:szCs w:val="22"/>
              </w:rPr>
              <w:t xml:space="preserve"> enabling safe practice and prescribing in primary care</w:t>
            </w:r>
            <w:r w:rsidR="00132B29" w:rsidRPr="009553AA">
              <w:rPr>
                <w:rFonts w:cstheme="minorHAnsi"/>
                <w:sz w:val="22"/>
                <w:szCs w:val="22"/>
              </w:rPr>
              <w:t xml:space="preserve">, whilst </w:t>
            </w:r>
            <w:r w:rsidR="00381272" w:rsidRPr="009553AA">
              <w:rPr>
                <w:rFonts w:cstheme="minorHAnsi"/>
                <w:sz w:val="22"/>
                <w:szCs w:val="22"/>
              </w:rPr>
              <w:t xml:space="preserve">fulfilling the requirements of the </w:t>
            </w:r>
            <w:r w:rsidR="00132B29" w:rsidRPr="009553AA">
              <w:rPr>
                <w:rFonts w:cstheme="minorHAnsi"/>
                <w:sz w:val="22"/>
                <w:szCs w:val="22"/>
              </w:rPr>
              <w:t xml:space="preserve">PCN specific DES contract. </w:t>
            </w:r>
            <w:r w:rsidR="00C32E52" w:rsidRPr="009553AA">
              <w:rPr>
                <w:rFonts w:cstheme="minorHAnsi"/>
                <w:sz w:val="22"/>
                <w:szCs w:val="22"/>
              </w:rPr>
              <w:t>There will also be the opportunity for further CPD training</w:t>
            </w:r>
            <w:r w:rsidR="00C870B7" w:rsidRPr="009553AA">
              <w:rPr>
                <w:rFonts w:cstheme="minorHAnsi"/>
                <w:sz w:val="22"/>
                <w:szCs w:val="22"/>
              </w:rPr>
              <w:t xml:space="preserve"> as the role progresses</w:t>
            </w:r>
            <w:r w:rsidR="00784CB2">
              <w:rPr>
                <w:rFonts w:cstheme="minorHAnsi"/>
                <w:sz w:val="22"/>
                <w:szCs w:val="22"/>
              </w:rPr>
              <w:t>, which will include independent prescribing (if required)</w:t>
            </w:r>
            <w:r w:rsidR="00C870B7" w:rsidRPr="009553AA">
              <w:rPr>
                <w:rFonts w:cstheme="minorHAnsi"/>
                <w:sz w:val="22"/>
                <w:szCs w:val="22"/>
              </w:rPr>
              <w:t xml:space="preserve"> </w:t>
            </w:r>
          </w:p>
          <w:p w14:paraId="06D8A889" w14:textId="36DD2E06" w:rsidR="00A100FF" w:rsidRPr="009553AA" w:rsidRDefault="00A100FF" w:rsidP="00124C88">
            <w:pPr>
              <w:widowControl w:val="0"/>
              <w:autoSpaceDE w:val="0"/>
              <w:autoSpaceDN w:val="0"/>
              <w:adjustRightInd w:val="0"/>
              <w:spacing w:after="240" w:line="300" w:lineRule="atLeast"/>
              <w:jc w:val="both"/>
              <w:rPr>
                <w:rFonts w:cstheme="minorHAnsi"/>
                <w:sz w:val="22"/>
                <w:szCs w:val="22"/>
              </w:rPr>
            </w:pPr>
            <w:r w:rsidRPr="009553AA">
              <w:rPr>
                <w:rFonts w:cstheme="minorHAnsi"/>
                <w:sz w:val="22"/>
                <w:szCs w:val="22"/>
              </w:rPr>
              <w:t xml:space="preserve">Clinical mentorship </w:t>
            </w:r>
            <w:r w:rsidR="006855B8" w:rsidRPr="009553AA">
              <w:rPr>
                <w:rFonts w:cstheme="minorHAnsi"/>
                <w:sz w:val="22"/>
                <w:szCs w:val="22"/>
              </w:rPr>
              <w:t xml:space="preserve">via the Lead Clinical Pharmacist </w:t>
            </w:r>
            <w:r w:rsidR="000338AF" w:rsidRPr="009553AA">
              <w:rPr>
                <w:rFonts w:cstheme="minorHAnsi"/>
                <w:sz w:val="22"/>
                <w:szCs w:val="22"/>
              </w:rPr>
              <w:t>and, or</w:t>
            </w:r>
            <w:r w:rsidR="00494BD0" w:rsidRPr="009553AA">
              <w:rPr>
                <w:rFonts w:cstheme="minorHAnsi"/>
                <w:sz w:val="22"/>
                <w:szCs w:val="22"/>
              </w:rPr>
              <w:t xml:space="preserve"> Practice </w:t>
            </w:r>
            <w:r w:rsidR="000338AF" w:rsidRPr="009553AA">
              <w:rPr>
                <w:rFonts w:cstheme="minorHAnsi"/>
                <w:sz w:val="22"/>
                <w:szCs w:val="22"/>
              </w:rPr>
              <w:t xml:space="preserve">based </w:t>
            </w:r>
            <w:r w:rsidR="00494BD0" w:rsidRPr="009553AA">
              <w:rPr>
                <w:rFonts w:cstheme="minorHAnsi"/>
                <w:sz w:val="22"/>
                <w:szCs w:val="22"/>
              </w:rPr>
              <w:t>GP will be provided once a month</w:t>
            </w:r>
            <w:r w:rsidR="000338AF" w:rsidRPr="009553AA">
              <w:rPr>
                <w:rFonts w:cstheme="minorHAnsi"/>
                <w:sz w:val="22"/>
                <w:szCs w:val="22"/>
              </w:rPr>
              <w:t xml:space="preserve">. </w:t>
            </w:r>
            <w:r w:rsidR="00494BD0" w:rsidRPr="009553AA">
              <w:rPr>
                <w:rFonts w:cstheme="minorHAnsi"/>
                <w:sz w:val="22"/>
                <w:szCs w:val="22"/>
              </w:rPr>
              <w:t xml:space="preserve"> </w:t>
            </w:r>
          </w:p>
          <w:p w14:paraId="42D3AB47" w14:textId="6697F1DA" w:rsidR="006E18FE" w:rsidRPr="009553AA" w:rsidRDefault="006E18FE" w:rsidP="006E18FE">
            <w:pPr>
              <w:widowControl w:val="0"/>
              <w:autoSpaceDE w:val="0"/>
              <w:autoSpaceDN w:val="0"/>
              <w:adjustRightInd w:val="0"/>
              <w:spacing w:after="240" w:line="300" w:lineRule="atLeast"/>
              <w:rPr>
                <w:rFonts w:cstheme="minorHAnsi"/>
                <w:sz w:val="22"/>
                <w:szCs w:val="22"/>
              </w:rPr>
            </w:pPr>
            <w:r w:rsidRPr="009553AA">
              <w:rPr>
                <w:rFonts w:cstheme="minorHAnsi"/>
                <w:sz w:val="22"/>
                <w:szCs w:val="22"/>
              </w:rPr>
              <w:t>The primary duties of the role include (but not limited to):</w:t>
            </w:r>
          </w:p>
          <w:p w14:paraId="6BFD90A4" w14:textId="699E6E94" w:rsidR="006D631D" w:rsidRPr="009553AA" w:rsidRDefault="004C64F1" w:rsidP="006E18FE">
            <w:pPr>
              <w:widowControl w:val="0"/>
              <w:autoSpaceDE w:val="0"/>
              <w:autoSpaceDN w:val="0"/>
              <w:adjustRightInd w:val="0"/>
              <w:spacing w:after="240" w:line="300" w:lineRule="atLeast"/>
              <w:rPr>
                <w:rFonts w:cstheme="minorHAnsi"/>
                <w:b/>
                <w:bCs/>
                <w:sz w:val="22"/>
                <w:szCs w:val="22"/>
              </w:rPr>
            </w:pPr>
            <w:r w:rsidRPr="009553AA">
              <w:rPr>
                <w:rFonts w:cstheme="minorHAnsi"/>
                <w:b/>
                <w:bCs/>
                <w:sz w:val="22"/>
                <w:szCs w:val="22"/>
              </w:rPr>
              <w:t xml:space="preserve">Practice Centred </w:t>
            </w:r>
            <w:r w:rsidR="002566F6" w:rsidRPr="009553AA">
              <w:rPr>
                <w:rFonts w:cstheme="minorHAnsi"/>
                <w:b/>
                <w:bCs/>
                <w:sz w:val="22"/>
                <w:szCs w:val="22"/>
              </w:rPr>
              <w:t>duties</w:t>
            </w:r>
          </w:p>
          <w:p w14:paraId="26FAFCF7" w14:textId="0522E77E"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Reviewing patients with single or multiple medical problems where medicine optimisation is required (e.g. diabetes, asthma). This may include reviewing the ongoing need for each medicine, a review of monitoring needs and an opportunity to support patients with their medicines, ensuring they get the best use of their medicines (i.e. medicines optimisation).</w:t>
            </w:r>
          </w:p>
          <w:p w14:paraId="271780A0" w14:textId="77777777" w:rsidR="008F0A82" w:rsidRPr="009553AA" w:rsidRDefault="008F0A82" w:rsidP="008F0A82">
            <w:pPr>
              <w:pStyle w:val="ListParagraph"/>
              <w:widowControl w:val="0"/>
              <w:autoSpaceDE w:val="0"/>
              <w:autoSpaceDN w:val="0"/>
              <w:adjustRightInd w:val="0"/>
              <w:rPr>
                <w:rFonts w:cstheme="minorHAnsi"/>
                <w:sz w:val="22"/>
                <w:szCs w:val="22"/>
              </w:rPr>
            </w:pPr>
          </w:p>
          <w:p w14:paraId="05C7580A" w14:textId="4BAE4846"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 xml:space="preserve">Answering relevant medicine-related enquiries from GPs, other practice staff, other healthcare teams (e.g. community pharmacy) and patients with queries about medicines. Suggesting and recommending solutions. </w:t>
            </w:r>
          </w:p>
          <w:p w14:paraId="78179093" w14:textId="77777777" w:rsidR="008F0A82" w:rsidRPr="009553AA" w:rsidRDefault="008F0A82" w:rsidP="008F0A82">
            <w:pPr>
              <w:widowControl w:val="0"/>
              <w:autoSpaceDE w:val="0"/>
              <w:autoSpaceDN w:val="0"/>
              <w:adjustRightInd w:val="0"/>
              <w:rPr>
                <w:rFonts w:cstheme="minorHAnsi"/>
                <w:sz w:val="22"/>
                <w:szCs w:val="22"/>
              </w:rPr>
            </w:pPr>
          </w:p>
          <w:p w14:paraId="4B8935F9" w14:textId="718EE44E"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 xml:space="preserve">Undertaking clinical medication reviews with patients (including those who are house bound) and carers and producing recommendations on prescribing and monitoring. </w:t>
            </w:r>
          </w:p>
          <w:p w14:paraId="11D9849E" w14:textId="77777777" w:rsidR="008F0A82" w:rsidRPr="009553AA" w:rsidRDefault="008F0A82" w:rsidP="008F0A82">
            <w:pPr>
              <w:widowControl w:val="0"/>
              <w:autoSpaceDE w:val="0"/>
              <w:autoSpaceDN w:val="0"/>
              <w:adjustRightInd w:val="0"/>
              <w:rPr>
                <w:rFonts w:cstheme="minorHAnsi"/>
                <w:sz w:val="22"/>
                <w:szCs w:val="22"/>
              </w:rPr>
            </w:pPr>
          </w:p>
          <w:p w14:paraId="5BFC0A8F" w14:textId="77777777" w:rsidR="008F0A82"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lastRenderedPageBreak/>
              <w:t>Providing telephone and written advice for patients with questions, queries, and concerns about their medicines, including online queries</w:t>
            </w:r>
            <w:r w:rsidR="008F0A82" w:rsidRPr="009553AA">
              <w:rPr>
                <w:rFonts w:cstheme="minorHAnsi"/>
                <w:sz w:val="22"/>
                <w:szCs w:val="22"/>
              </w:rPr>
              <w:t>.</w:t>
            </w:r>
          </w:p>
          <w:p w14:paraId="69E87017" w14:textId="02481C11" w:rsidR="004C64F1" w:rsidRPr="009553AA" w:rsidRDefault="004C64F1" w:rsidP="008F0A82">
            <w:pPr>
              <w:pStyle w:val="ListParagraph"/>
              <w:widowControl w:val="0"/>
              <w:autoSpaceDE w:val="0"/>
              <w:autoSpaceDN w:val="0"/>
              <w:adjustRightInd w:val="0"/>
              <w:rPr>
                <w:rFonts w:cstheme="minorHAnsi"/>
                <w:sz w:val="22"/>
                <w:szCs w:val="22"/>
              </w:rPr>
            </w:pPr>
            <w:r w:rsidRPr="009553AA">
              <w:rPr>
                <w:rFonts w:cstheme="minorHAnsi"/>
                <w:sz w:val="22"/>
                <w:szCs w:val="22"/>
              </w:rPr>
              <w:t xml:space="preserve"> </w:t>
            </w:r>
          </w:p>
          <w:p w14:paraId="15210C02" w14:textId="5986B3D7"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Signposting to community pharmacy and referring to GPs or other healthcare professionals where appropriate</w:t>
            </w:r>
            <w:r w:rsidR="008F0A82" w:rsidRPr="009553AA">
              <w:rPr>
                <w:rFonts w:cstheme="minorHAnsi"/>
                <w:sz w:val="22"/>
                <w:szCs w:val="22"/>
              </w:rPr>
              <w:t>.</w:t>
            </w:r>
          </w:p>
          <w:p w14:paraId="1FAE20E4" w14:textId="77777777" w:rsidR="008F0A82" w:rsidRPr="009553AA" w:rsidRDefault="008F0A82" w:rsidP="008F0A82">
            <w:pPr>
              <w:pStyle w:val="ListParagraph"/>
              <w:widowControl w:val="0"/>
              <w:autoSpaceDE w:val="0"/>
              <w:autoSpaceDN w:val="0"/>
              <w:adjustRightInd w:val="0"/>
              <w:rPr>
                <w:rFonts w:cstheme="minorHAnsi"/>
                <w:sz w:val="22"/>
                <w:szCs w:val="22"/>
              </w:rPr>
            </w:pPr>
          </w:p>
          <w:p w14:paraId="2FD6608D" w14:textId="22EF8C50"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Look at ways of connecting PCN patients to the New Medicine Service (NMS) via their local pharmacy</w:t>
            </w:r>
            <w:r w:rsidR="00D108D2" w:rsidRPr="009553AA">
              <w:rPr>
                <w:rFonts w:cstheme="minorHAnsi"/>
                <w:sz w:val="22"/>
                <w:szCs w:val="22"/>
              </w:rPr>
              <w:t>.</w:t>
            </w:r>
          </w:p>
          <w:p w14:paraId="3DA6A54B" w14:textId="77777777" w:rsidR="008F0A82" w:rsidRPr="009553AA" w:rsidRDefault="008F0A82" w:rsidP="008F0A82">
            <w:pPr>
              <w:widowControl w:val="0"/>
              <w:autoSpaceDE w:val="0"/>
              <w:autoSpaceDN w:val="0"/>
              <w:adjustRightInd w:val="0"/>
              <w:rPr>
                <w:rFonts w:cstheme="minorHAnsi"/>
                <w:sz w:val="22"/>
                <w:szCs w:val="22"/>
              </w:rPr>
            </w:pPr>
          </w:p>
          <w:p w14:paraId="4E42C110" w14:textId="296F01DA"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 xml:space="preserve">Ensuring that patients are referred or signposted to the appropriate healthcare professional for the appropriate level of care within an appropriate period, e.g. pathology results, common/minor ailments, acute conditions, long term condition reviews etc. </w:t>
            </w:r>
          </w:p>
          <w:p w14:paraId="22A6CF4E" w14:textId="77777777" w:rsidR="008F0A82" w:rsidRPr="009553AA" w:rsidRDefault="008F0A82" w:rsidP="008F0A82">
            <w:pPr>
              <w:widowControl w:val="0"/>
              <w:autoSpaceDE w:val="0"/>
              <w:autoSpaceDN w:val="0"/>
              <w:adjustRightInd w:val="0"/>
              <w:rPr>
                <w:rFonts w:cstheme="minorHAnsi"/>
                <w:sz w:val="22"/>
                <w:szCs w:val="22"/>
              </w:rPr>
            </w:pPr>
          </w:p>
          <w:p w14:paraId="71F5535C" w14:textId="39AA4F47"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 xml:space="preserve">Managing the repeat prescribing reauthorisation process by reviewing patient requests for repeat prescriptions and reviewing medicines reaching review dates and flagging up those needing a review. </w:t>
            </w:r>
          </w:p>
          <w:p w14:paraId="55B03401" w14:textId="77777777" w:rsidR="008F0A82" w:rsidRPr="009553AA" w:rsidRDefault="008F0A82" w:rsidP="008F0A82">
            <w:pPr>
              <w:widowControl w:val="0"/>
              <w:autoSpaceDE w:val="0"/>
              <w:autoSpaceDN w:val="0"/>
              <w:adjustRightInd w:val="0"/>
              <w:rPr>
                <w:rFonts w:cstheme="minorHAnsi"/>
                <w:sz w:val="22"/>
                <w:szCs w:val="22"/>
              </w:rPr>
            </w:pPr>
          </w:p>
          <w:p w14:paraId="6B8BD460" w14:textId="3BBC4A54"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 xml:space="preserve">Undertaking clinical audits of prescribing in areas directed by the GPs, feeding back the results and implement changes in conjunction with the practice team. </w:t>
            </w:r>
          </w:p>
          <w:p w14:paraId="417C53B4" w14:textId="77777777" w:rsidR="008F0A82" w:rsidRPr="009553AA" w:rsidRDefault="008F0A82" w:rsidP="008F0A82">
            <w:pPr>
              <w:widowControl w:val="0"/>
              <w:autoSpaceDE w:val="0"/>
              <w:autoSpaceDN w:val="0"/>
              <w:adjustRightInd w:val="0"/>
              <w:rPr>
                <w:rFonts w:cstheme="minorHAnsi"/>
                <w:sz w:val="22"/>
                <w:szCs w:val="22"/>
              </w:rPr>
            </w:pPr>
          </w:p>
          <w:p w14:paraId="6E5F4CB3" w14:textId="174823D8"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 xml:space="preserve">Monitoring practice prescribing against the local health economy’s formulary and make recommendations to GPs for medicines that should be prescribed by hospital doctors (red drugs) or subject to shared care (amber drugs). </w:t>
            </w:r>
          </w:p>
          <w:p w14:paraId="4593E3B2" w14:textId="77777777" w:rsidR="008F0A82" w:rsidRPr="009553AA" w:rsidRDefault="008F0A82" w:rsidP="008F0A82">
            <w:pPr>
              <w:widowControl w:val="0"/>
              <w:autoSpaceDE w:val="0"/>
              <w:autoSpaceDN w:val="0"/>
              <w:adjustRightInd w:val="0"/>
              <w:rPr>
                <w:rFonts w:cstheme="minorHAnsi"/>
                <w:sz w:val="22"/>
                <w:szCs w:val="22"/>
              </w:rPr>
            </w:pPr>
          </w:p>
          <w:p w14:paraId="590E6989" w14:textId="0D1AEE27" w:rsidR="004C64F1"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 xml:space="preserve">Assisting practices in maintaining a practice formulary that is hosted on the practice’s computer system. </w:t>
            </w:r>
          </w:p>
          <w:p w14:paraId="5D2F193F" w14:textId="77777777" w:rsidR="008F0A82" w:rsidRPr="009553AA" w:rsidRDefault="008F0A82" w:rsidP="008F0A82">
            <w:pPr>
              <w:widowControl w:val="0"/>
              <w:autoSpaceDE w:val="0"/>
              <w:autoSpaceDN w:val="0"/>
              <w:adjustRightInd w:val="0"/>
              <w:rPr>
                <w:rFonts w:cstheme="minorHAnsi"/>
                <w:sz w:val="22"/>
                <w:szCs w:val="22"/>
              </w:rPr>
            </w:pPr>
          </w:p>
          <w:p w14:paraId="76C46F9A" w14:textId="7779D5DF" w:rsidR="006E18FE" w:rsidRPr="009553AA" w:rsidRDefault="004C64F1" w:rsidP="008F0A82">
            <w:pPr>
              <w:pStyle w:val="ListParagraph"/>
              <w:widowControl w:val="0"/>
              <w:numPr>
                <w:ilvl w:val="0"/>
                <w:numId w:val="4"/>
              </w:numPr>
              <w:autoSpaceDE w:val="0"/>
              <w:autoSpaceDN w:val="0"/>
              <w:adjustRightInd w:val="0"/>
              <w:rPr>
                <w:rFonts w:cstheme="minorHAnsi"/>
                <w:sz w:val="22"/>
                <w:szCs w:val="22"/>
              </w:rPr>
            </w:pPr>
            <w:r w:rsidRPr="009553AA">
              <w:rPr>
                <w:rFonts w:cstheme="minorHAnsi"/>
                <w:sz w:val="22"/>
                <w:szCs w:val="22"/>
              </w:rPr>
              <w:t>Working with the general practice team to ensure the practice is compliant with CQC and other regulatory and legal standards where medicines are involved.</w:t>
            </w:r>
          </w:p>
          <w:p w14:paraId="6942AF53" w14:textId="77777777" w:rsidR="00704C55" w:rsidRPr="009553AA" w:rsidRDefault="00704C55" w:rsidP="004353FC">
            <w:pPr>
              <w:widowControl w:val="0"/>
              <w:autoSpaceDE w:val="0"/>
              <w:autoSpaceDN w:val="0"/>
              <w:adjustRightInd w:val="0"/>
              <w:rPr>
                <w:rFonts w:cstheme="minorHAnsi"/>
                <w:sz w:val="22"/>
                <w:szCs w:val="22"/>
              </w:rPr>
            </w:pPr>
          </w:p>
          <w:p w14:paraId="16CDF9AF" w14:textId="4D1724E4" w:rsidR="00CA1C49" w:rsidRPr="009553AA" w:rsidRDefault="00CA1C49" w:rsidP="00CA1C49">
            <w:pPr>
              <w:widowControl w:val="0"/>
              <w:autoSpaceDE w:val="0"/>
              <w:autoSpaceDN w:val="0"/>
              <w:adjustRightInd w:val="0"/>
              <w:rPr>
                <w:rFonts w:cstheme="minorHAnsi"/>
                <w:b/>
                <w:bCs/>
                <w:sz w:val="22"/>
                <w:szCs w:val="22"/>
              </w:rPr>
            </w:pPr>
            <w:r w:rsidRPr="009553AA">
              <w:rPr>
                <w:rFonts w:cstheme="minorHAnsi"/>
                <w:b/>
                <w:bCs/>
                <w:sz w:val="22"/>
                <w:szCs w:val="22"/>
              </w:rPr>
              <w:t>PCN centred</w:t>
            </w:r>
            <w:r w:rsidR="002566F6" w:rsidRPr="009553AA">
              <w:rPr>
                <w:rFonts w:cstheme="minorHAnsi"/>
                <w:b/>
                <w:bCs/>
                <w:sz w:val="22"/>
                <w:szCs w:val="22"/>
              </w:rPr>
              <w:t xml:space="preserve"> duties </w:t>
            </w:r>
          </w:p>
          <w:p w14:paraId="0BEF1C31" w14:textId="77777777" w:rsidR="002566F6" w:rsidRPr="009553AA" w:rsidRDefault="002566F6" w:rsidP="00CA1C49">
            <w:pPr>
              <w:widowControl w:val="0"/>
              <w:autoSpaceDE w:val="0"/>
              <w:autoSpaceDN w:val="0"/>
              <w:adjustRightInd w:val="0"/>
              <w:rPr>
                <w:rFonts w:cstheme="minorHAnsi"/>
                <w:b/>
                <w:bCs/>
                <w:sz w:val="22"/>
                <w:szCs w:val="22"/>
              </w:rPr>
            </w:pPr>
          </w:p>
          <w:p w14:paraId="76F0687E" w14:textId="6B67004B" w:rsidR="00CA1C49" w:rsidRPr="009553AA" w:rsidRDefault="00CA1C49" w:rsidP="002566F6">
            <w:pPr>
              <w:pStyle w:val="ListParagraph"/>
              <w:widowControl w:val="0"/>
              <w:numPr>
                <w:ilvl w:val="0"/>
                <w:numId w:val="5"/>
              </w:numPr>
              <w:autoSpaceDE w:val="0"/>
              <w:autoSpaceDN w:val="0"/>
              <w:adjustRightInd w:val="0"/>
              <w:rPr>
                <w:rFonts w:cstheme="minorHAnsi"/>
                <w:sz w:val="22"/>
                <w:szCs w:val="22"/>
              </w:rPr>
            </w:pPr>
            <w:r w:rsidRPr="009553AA">
              <w:rPr>
                <w:rFonts w:cstheme="minorHAnsi"/>
                <w:sz w:val="22"/>
                <w:szCs w:val="22"/>
              </w:rPr>
              <w:t xml:space="preserve">Identification of cohorts of patients at high risk of harm from medicines through pre-prepared practice computer searches. This might include risks that are patient related, medicine related, or both. </w:t>
            </w:r>
          </w:p>
          <w:p w14:paraId="69833B20" w14:textId="77777777" w:rsidR="00D02C15" w:rsidRPr="009553AA" w:rsidRDefault="00D02C15" w:rsidP="00D02C15">
            <w:pPr>
              <w:pStyle w:val="ListParagraph"/>
              <w:widowControl w:val="0"/>
              <w:autoSpaceDE w:val="0"/>
              <w:autoSpaceDN w:val="0"/>
              <w:adjustRightInd w:val="0"/>
              <w:rPr>
                <w:rFonts w:cstheme="minorHAnsi"/>
                <w:sz w:val="22"/>
                <w:szCs w:val="22"/>
              </w:rPr>
            </w:pPr>
          </w:p>
          <w:p w14:paraId="7FE59345" w14:textId="6A801A75" w:rsidR="00CA1C49" w:rsidRPr="009553AA" w:rsidRDefault="00CA1C49" w:rsidP="002566F6">
            <w:pPr>
              <w:pStyle w:val="ListParagraph"/>
              <w:widowControl w:val="0"/>
              <w:numPr>
                <w:ilvl w:val="0"/>
                <w:numId w:val="5"/>
              </w:numPr>
              <w:autoSpaceDE w:val="0"/>
              <w:autoSpaceDN w:val="0"/>
              <w:adjustRightInd w:val="0"/>
              <w:rPr>
                <w:rFonts w:cstheme="minorHAnsi"/>
                <w:sz w:val="22"/>
                <w:szCs w:val="22"/>
              </w:rPr>
            </w:pPr>
            <w:r w:rsidRPr="009553AA">
              <w:rPr>
                <w:rFonts w:cstheme="minorHAnsi"/>
                <w:sz w:val="22"/>
                <w:szCs w:val="22"/>
              </w:rPr>
              <w:t xml:space="preserve">Analysing, interpreting, and presenting medicines data to highlight issues and risks to support decision making. </w:t>
            </w:r>
          </w:p>
          <w:p w14:paraId="4F83E08E" w14:textId="77777777" w:rsidR="00D02C15" w:rsidRPr="009553AA" w:rsidRDefault="00D02C15" w:rsidP="00D02C15">
            <w:pPr>
              <w:widowControl w:val="0"/>
              <w:autoSpaceDE w:val="0"/>
              <w:autoSpaceDN w:val="0"/>
              <w:adjustRightInd w:val="0"/>
              <w:rPr>
                <w:rFonts w:cstheme="minorHAnsi"/>
                <w:sz w:val="22"/>
                <w:szCs w:val="22"/>
              </w:rPr>
            </w:pPr>
          </w:p>
          <w:p w14:paraId="254FB4AE" w14:textId="3AA5B4B8" w:rsidR="00CA1C49" w:rsidRPr="009553AA" w:rsidRDefault="00CA1C49" w:rsidP="002566F6">
            <w:pPr>
              <w:pStyle w:val="ListParagraph"/>
              <w:widowControl w:val="0"/>
              <w:numPr>
                <w:ilvl w:val="0"/>
                <w:numId w:val="5"/>
              </w:numPr>
              <w:autoSpaceDE w:val="0"/>
              <w:autoSpaceDN w:val="0"/>
              <w:adjustRightInd w:val="0"/>
              <w:rPr>
                <w:rFonts w:cstheme="minorHAnsi"/>
                <w:sz w:val="22"/>
                <w:szCs w:val="22"/>
              </w:rPr>
            </w:pPr>
            <w:r w:rsidRPr="009553AA">
              <w:rPr>
                <w:rFonts w:cstheme="minorHAnsi"/>
                <w:sz w:val="22"/>
                <w:szCs w:val="22"/>
              </w:rPr>
              <w:t xml:space="preserve">Implementing changes to medicines that result from MHRA alerts, product withdrawal and other local and national guidance. </w:t>
            </w:r>
          </w:p>
          <w:p w14:paraId="0212D110" w14:textId="77777777" w:rsidR="00D02C15" w:rsidRPr="009553AA" w:rsidRDefault="00D02C15" w:rsidP="00D02C15">
            <w:pPr>
              <w:widowControl w:val="0"/>
              <w:autoSpaceDE w:val="0"/>
              <w:autoSpaceDN w:val="0"/>
              <w:adjustRightInd w:val="0"/>
              <w:rPr>
                <w:rFonts w:cstheme="minorHAnsi"/>
                <w:sz w:val="22"/>
                <w:szCs w:val="22"/>
              </w:rPr>
            </w:pPr>
          </w:p>
          <w:p w14:paraId="7DD33F5D" w14:textId="60B3BA60" w:rsidR="00CA1C49" w:rsidRPr="009553AA" w:rsidRDefault="00CA1C49" w:rsidP="002566F6">
            <w:pPr>
              <w:pStyle w:val="ListParagraph"/>
              <w:widowControl w:val="0"/>
              <w:numPr>
                <w:ilvl w:val="0"/>
                <w:numId w:val="5"/>
              </w:numPr>
              <w:autoSpaceDE w:val="0"/>
              <w:autoSpaceDN w:val="0"/>
              <w:adjustRightInd w:val="0"/>
              <w:rPr>
                <w:rFonts w:cstheme="minorHAnsi"/>
                <w:sz w:val="22"/>
                <w:szCs w:val="22"/>
              </w:rPr>
            </w:pPr>
            <w:r w:rsidRPr="009553AA">
              <w:rPr>
                <w:rFonts w:cstheme="minorHAnsi"/>
                <w:sz w:val="22"/>
                <w:szCs w:val="22"/>
              </w:rPr>
              <w:t xml:space="preserve">Working with the </w:t>
            </w:r>
            <w:r w:rsidR="006C777C" w:rsidRPr="009553AA">
              <w:rPr>
                <w:rFonts w:cstheme="minorHAnsi"/>
                <w:sz w:val="22"/>
                <w:szCs w:val="22"/>
              </w:rPr>
              <w:t xml:space="preserve">Mid &amp; </w:t>
            </w:r>
            <w:r w:rsidR="00866B30" w:rsidRPr="009553AA">
              <w:rPr>
                <w:rFonts w:cstheme="minorHAnsi"/>
                <w:sz w:val="22"/>
                <w:szCs w:val="22"/>
              </w:rPr>
              <w:t>South</w:t>
            </w:r>
            <w:r w:rsidR="006C777C" w:rsidRPr="009553AA">
              <w:rPr>
                <w:rFonts w:cstheme="minorHAnsi"/>
                <w:sz w:val="22"/>
                <w:szCs w:val="22"/>
              </w:rPr>
              <w:t xml:space="preserve"> Essex Integrated Care System</w:t>
            </w:r>
            <w:r w:rsidR="00F832A3" w:rsidRPr="009553AA">
              <w:rPr>
                <w:rFonts w:cstheme="minorHAnsi"/>
                <w:sz w:val="22"/>
                <w:szCs w:val="22"/>
              </w:rPr>
              <w:t xml:space="preserve"> (ICS) and MOLES</w:t>
            </w:r>
            <w:r w:rsidRPr="009553AA">
              <w:rPr>
                <w:rFonts w:cstheme="minorHAnsi"/>
                <w:sz w:val="22"/>
                <w:szCs w:val="22"/>
              </w:rPr>
              <w:t xml:space="preserve"> </w:t>
            </w:r>
            <w:r w:rsidR="00F832A3" w:rsidRPr="009553AA">
              <w:rPr>
                <w:rFonts w:cstheme="minorHAnsi"/>
                <w:sz w:val="22"/>
                <w:szCs w:val="22"/>
              </w:rPr>
              <w:t xml:space="preserve">group </w:t>
            </w:r>
            <w:r w:rsidRPr="009553AA">
              <w:rPr>
                <w:rFonts w:cstheme="minorHAnsi"/>
                <w:sz w:val="22"/>
                <w:szCs w:val="22"/>
              </w:rPr>
              <w:t xml:space="preserve">to optimise the following: </w:t>
            </w:r>
          </w:p>
          <w:p w14:paraId="2C32CFEB" w14:textId="2F66A710" w:rsidR="00CA1C49" w:rsidRPr="009553AA" w:rsidRDefault="00CA1C49" w:rsidP="002566F6">
            <w:pPr>
              <w:pStyle w:val="ListParagraph"/>
              <w:widowControl w:val="0"/>
              <w:numPr>
                <w:ilvl w:val="1"/>
                <w:numId w:val="5"/>
              </w:numPr>
              <w:autoSpaceDE w:val="0"/>
              <w:autoSpaceDN w:val="0"/>
              <w:adjustRightInd w:val="0"/>
              <w:rPr>
                <w:rFonts w:cstheme="minorHAnsi"/>
                <w:sz w:val="22"/>
                <w:szCs w:val="22"/>
              </w:rPr>
            </w:pPr>
            <w:r w:rsidRPr="009553AA">
              <w:rPr>
                <w:rFonts w:cstheme="minorHAnsi"/>
                <w:sz w:val="22"/>
                <w:szCs w:val="22"/>
              </w:rPr>
              <w:t xml:space="preserve">Prescribing of Antibiotic medication </w:t>
            </w:r>
          </w:p>
          <w:p w14:paraId="345F2B09" w14:textId="15601970" w:rsidR="00CA1C49" w:rsidRPr="009553AA" w:rsidRDefault="00CA1C49" w:rsidP="002566F6">
            <w:pPr>
              <w:pStyle w:val="ListParagraph"/>
              <w:widowControl w:val="0"/>
              <w:numPr>
                <w:ilvl w:val="1"/>
                <w:numId w:val="5"/>
              </w:numPr>
              <w:autoSpaceDE w:val="0"/>
              <w:autoSpaceDN w:val="0"/>
              <w:adjustRightInd w:val="0"/>
              <w:rPr>
                <w:rFonts w:cstheme="minorHAnsi"/>
                <w:sz w:val="22"/>
                <w:szCs w:val="22"/>
              </w:rPr>
            </w:pPr>
            <w:r w:rsidRPr="009553AA">
              <w:rPr>
                <w:rFonts w:cstheme="minorHAnsi"/>
                <w:sz w:val="22"/>
                <w:szCs w:val="22"/>
              </w:rPr>
              <w:t xml:space="preserve">Medication which causes dependency for patients </w:t>
            </w:r>
          </w:p>
          <w:p w14:paraId="4202C8BE" w14:textId="16A32508" w:rsidR="00CA1C49" w:rsidRPr="009553AA" w:rsidRDefault="00CA1C49" w:rsidP="002566F6">
            <w:pPr>
              <w:pStyle w:val="ListParagraph"/>
              <w:widowControl w:val="0"/>
              <w:numPr>
                <w:ilvl w:val="1"/>
                <w:numId w:val="5"/>
              </w:numPr>
              <w:autoSpaceDE w:val="0"/>
              <w:autoSpaceDN w:val="0"/>
              <w:adjustRightInd w:val="0"/>
              <w:rPr>
                <w:rFonts w:cstheme="minorHAnsi"/>
                <w:sz w:val="22"/>
                <w:szCs w:val="22"/>
              </w:rPr>
            </w:pPr>
            <w:r w:rsidRPr="009553AA">
              <w:rPr>
                <w:rFonts w:cstheme="minorHAnsi"/>
                <w:sz w:val="22"/>
                <w:szCs w:val="22"/>
              </w:rPr>
              <w:t xml:space="preserve">Switching patients using MDI’s to low carbon alternatives </w:t>
            </w:r>
          </w:p>
          <w:p w14:paraId="7FDBFE02" w14:textId="4FAA5C31" w:rsidR="00CA1C49" w:rsidRPr="009553AA" w:rsidRDefault="00CA1C49" w:rsidP="002566F6">
            <w:pPr>
              <w:pStyle w:val="ListParagraph"/>
              <w:widowControl w:val="0"/>
              <w:numPr>
                <w:ilvl w:val="1"/>
                <w:numId w:val="5"/>
              </w:numPr>
              <w:autoSpaceDE w:val="0"/>
              <w:autoSpaceDN w:val="0"/>
              <w:adjustRightInd w:val="0"/>
              <w:rPr>
                <w:rFonts w:cstheme="minorHAnsi"/>
                <w:sz w:val="22"/>
                <w:szCs w:val="22"/>
              </w:rPr>
            </w:pPr>
            <w:r w:rsidRPr="009553AA">
              <w:rPr>
                <w:rFonts w:cstheme="minorHAnsi"/>
                <w:sz w:val="22"/>
                <w:szCs w:val="22"/>
              </w:rPr>
              <w:lastRenderedPageBreak/>
              <w:t>Nationally identified low priority medicines.</w:t>
            </w:r>
          </w:p>
          <w:p w14:paraId="559FAC06" w14:textId="77777777" w:rsidR="00576BAE" w:rsidRPr="009553AA" w:rsidRDefault="00576BAE" w:rsidP="00576BAE">
            <w:pPr>
              <w:pStyle w:val="ListParagraph"/>
              <w:widowControl w:val="0"/>
              <w:autoSpaceDE w:val="0"/>
              <w:autoSpaceDN w:val="0"/>
              <w:adjustRightInd w:val="0"/>
              <w:ind w:left="1800"/>
              <w:rPr>
                <w:rFonts w:cstheme="minorHAnsi"/>
                <w:sz w:val="22"/>
                <w:szCs w:val="22"/>
              </w:rPr>
            </w:pPr>
          </w:p>
          <w:p w14:paraId="35AC7C87" w14:textId="18AC6E19" w:rsidR="00CA1C49" w:rsidRPr="009553AA" w:rsidRDefault="00CA1C49" w:rsidP="002566F6">
            <w:pPr>
              <w:pStyle w:val="ListParagraph"/>
              <w:widowControl w:val="0"/>
              <w:numPr>
                <w:ilvl w:val="0"/>
                <w:numId w:val="5"/>
              </w:numPr>
              <w:autoSpaceDE w:val="0"/>
              <w:autoSpaceDN w:val="0"/>
              <w:adjustRightInd w:val="0"/>
              <w:rPr>
                <w:rFonts w:cstheme="minorHAnsi"/>
                <w:sz w:val="22"/>
                <w:szCs w:val="22"/>
              </w:rPr>
            </w:pPr>
            <w:r w:rsidRPr="009553AA">
              <w:rPr>
                <w:rFonts w:cstheme="minorHAnsi"/>
                <w:sz w:val="22"/>
                <w:szCs w:val="22"/>
              </w:rPr>
              <w:t>Auditing the practice’s compliance against NICE technology assessment guidance.</w:t>
            </w:r>
          </w:p>
          <w:p w14:paraId="2A08723A" w14:textId="77777777" w:rsidR="00D02C15" w:rsidRPr="009553AA" w:rsidRDefault="00D02C15" w:rsidP="00D02C15">
            <w:pPr>
              <w:pStyle w:val="ListParagraph"/>
              <w:widowControl w:val="0"/>
              <w:autoSpaceDE w:val="0"/>
              <w:autoSpaceDN w:val="0"/>
              <w:adjustRightInd w:val="0"/>
              <w:rPr>
                <w:rFonts w:cstheme="minorHAnsi"/>
                <w:sz w:val="22"/>
                <w:szCs w:val="22"/>
              </w:rPr>
            </w:pPr>
          </w:p>
          <w:p w14:paraId="669FC365" w14:textId="77777777" w:rsidR="00704C55" w:rsidRPr="009553AA" w:rsidRDefault="00CA1C49" w:rsidP="002566F6">
            <w:pPr>
              <w:pStyle w:val="ListParagraph"/>
              <w:widowControl w:val="0"/>
              <w:numPr>
                <w:ilvl w:val="0"/>
                <w:numId w:val="5"/>
              </w:numPr>
              <w:autoSpaceDE w:val="0"/>
              <w:autoSpaceDN w:val="0"/>
              <w:adjustRightInd w:val="0"/>
              <w:rPr>
                <w:rFonts w:cstheme="minorHAnsi"/>
                <w:sz w:val="22"/>
                <w:szCs w:val="22"/>
              </w:rPr>
            </w:pPr>
            <w:r w:rsidRPr="009553AA">
              <w:rPr>
                <w:rFonts w:cstheme="minorHAnsi"/>
                <w:sz w:val="22"/>
                <w:szCs w:val="22"/>
              </w:rPr>
              <w:t>Supporting public health campaigns to provide specialist knowledge and advice.</w:t>
            </w:r>
          </w:p>
          <w:p w14:paraId="009F1E42" w14:textId="77777777" w:rsidR="00FB1172" w:rsidRPr="009553AA" w:rsidRDefault="00FB1172" w:rsidP="00DD19DD">
            <w:pPr>
              <w:widowControl w:val="0"/>
              <w:autoSpaceDE w:val="0"/>
              <w:autoSpaceDN w:val="0"/>
              <w:adjustRightInd w:val="0"/>
              <w:rPr>
                <w:rFonts w:cstheme="minorHAnsi"/>
                <w:b/>
                <w:bCs/>
                <w:sz w:val="22"/>
                <w:szCs w:val="22"/>
              </w:rPr>
            </w:pPr>
          </w:p>
          <w:p w14:paraId="4A46019A" w14:textId="6C7C530A" w:rsidR="00DD19DD" w:rsidRPr="009553AA" w:rsidRDefault="00DD19DD" w:rsidP="00DD19DD">
            <w:pPr>
              <w:widowControl w:val="0"/>
              <w:autoSpaceDE w:val="0"/>
              <w:autoSpaceDN w:val="0"/>
              <w:adjustRightInd w:val="0"/>
              <w:rPr>
                <w:rFonts w:cstheme="minorHAnsi"/>
                <w:b/>
                <w:bCs/>
                <w:sz w:val="22"/>
                <w:szCs w:val="22"/>
              </w:rPr>
            </w:pPr>
            <w:r w:rsidRPr="009553AA">
              <w:rPr>
                <w:rFonts w:cstheme="minorHAnsi"/>
                <w:b/>
                <w:bCs/>
                <w:sz w:val="22"/>
                <w:szCs w:val="22"/>
              </w:rPr>
              <w:t>Care Home centred duties</w:t>
            </w:r>
            <w:r w:rsidR="006D2F08" w:rsidRPr="009553AA">
              <w:rPr>
                <w:rFonts w:cstheme="minorHAnsi"/>
                <w:b/>
                <w:bCs/>
                <w:sz w:val="22"/>
                <w:szCs w:val="22"/>
              </w:rPr>
              <w:t xml:space="preserve"> (MOCH)</w:t>
            </w:r>
          </w:p>
          <w:p w14:paraId="58242EBF" w14:textId="77777777" w:rsidR="00DD19DD" w:rsidRPr="009553AA" w:rsidRDefault="00DD19DD" w:rsidP="00DD19DD">
            <w:pPr>
              <w:widowControl w:val="0"/>
              <w:autoSpaceDE w:val="0"/>
              <w:autoSpaceDN w:val="0"/>
              <w:adjustRightInd w:val="0"/>
              <w:rPr>
                <w:rFonts w:cstheme="minorHAnsi"/>
                <w:b/>
                <w:bCs/>
                <w:sz w:val="22"/>
                <w:szCs w:val="22"/>
              </w:rPr>
            </w:pPr>
          </w:p>
          <w:p w14:paraId="7AB85E6A" w14:textId="5ECDC67B" w:rsidR="00DD19DD" w:rsidRPr="009553AA" w:rsidRDefault="00DD19DD" w:rsidP="00DD19DD">
            <w:pPr>
              <w:pStyle w:val="ListParagraph"/>
              <w:widowControl w:val="0"/>
              <w:numPr>
                <w:ilvl w:val="0"/>
                <w:numId w:val="6"/>
              </w:numPr>
              <w:autoSpaceDE w:val="0"/>
              <w:autoSpaceDN w:val="0"/>
              <w:adjustRightInd w:val="0"/>
              <w:rPr>
                <w:rFonts w:cstheme="minorHAnsi"/>
                <w:sz w:val="22"/>
                <w:szCs w:val="22"/>
              </w:rPr>
            </w:pPr>
            <w:r w:rsidRPr="009553AA">
              <w:rPr>
                <w:rFonts w:cstheme="minorHAnsi"/>
                <w:sz w:val="22"/>
                <w:szCs w:val="22"/>
              </w:rPr>
              <w:t xml:space="preserve">Work with PCN registered Care Homes and Residential Care Homes (CQC registered) looking at: </w:t>
            </w:r>
          </w:p>
          <w:p w14:paraId="0E0AF0D0" w14:textId="2ABAE997" w:rsidR="00DD19DD" w:rsidRPr="009553AA" w:rsidRDefault="00DD19DD" w:rsidP="00DD19DD">
            <w:pPr>
              <w:pStyle w:val="ListParagraph"/>
              <w:widowControl w:val="0"/>
              <w:numPr>
                <w:ilvl w:val="1"/>
                <w:numId w:val="7"/>
              </w:numPr>
              <w:autoSpaceDE w:val="0"/>
              <w:autoSpaceDN w:val="0"/>
              <w:adjustRightInd w:val="0"/>
              <w:rPr>
                <w:rFonts w:cstheme="minorHAnsi"/>
                <w:sz w:val="22"/>
                <w:szCs w:val="22"/>
              </w:rPr>
            </w:pPr>
            <w:r w:rsidRPr="009553AA">
              <w:rPr>
                <w:rFonts w:cstheme="minorHAnsi"/>
                <w:sz w:val="22"/>
                <w:szCs w:val="22"/>
              </w:rPr>
              <w:t>specific medication issue(s),</w:t>
            </w:r>
          </w:p>
          <w:p w14:paraId="54C5090B" w14:textId="5BD1715B" w:rsidR="00DD19DD" w:rsidRPr="009553AA" w:rsidRDefault="00DD19DD" w:rsidP="00DD19DD">
            <w:pPr>
              <w:pStyle w:val="ListParagraph"/>
              <w:widowControl w:val="0"/>
              <w:numPr>
                <w:ilvl w:val="1"/>
                <w:numId w:val="7"/>
              </w:numPr>
              <w:autoSpaceDE w:val="0"/>
              <w:autoSpaceDN w:val="0"/>
              <w:adjustRightInd w:val="0"/>
              <w:rPr>
                <w:rFonts w:cstheme="minorHAnsi"/>
                <w:sz w:val="22"/>
                <w:szCs w:val="22"/>
              </w:rPr>
            </w:pPr>
            <w:r w:rsidRPr="009553AA">
              <w:rPr>
                <w:rFonts w:cstheme="minorHAnsi"/>
                <w:sz w:val="22"/>
                <w:szCs w:val="22"/>
              </w:rPr>
              <w:t>How they order and store medication, helping to reduce waste,</w:t>
            </w:r>
          </w:p>
          <w:p w14:paraId="25F8CEA7" w14:textId="5454AC6D" w:rsidR="00DD19DD" w:rsidRPr="009553AA" w:rsidRDefault="00DD19DD" w:rsidP="00DD19DD">
            <w:pPr>
              <w:pStyle w:val="ListParagraph"/>
              <w:widowControl w:val="0"/>
              <w:numPr>
                <w:ilvl w:val="1"/>
                <w:numId w:val="7"/>
              </w:numPr>
              <w:autoSpaceDE w:val="0"/>
              <w:autoSpaceDN w:val="0"/>
              <w:adjustRightInd w:val="0"/>
              <w:rPr>
                <w:rFonts w:cstheme="minorHAnsi"/>
                <w:sz w:val="22"/>
                <w:szCs w:val="22"/>
              </w:rPr>
            </w:pPr>
            <w:r w:rsidRPr="009553AA">
              <w:rPr>
                <w:rFonts w:cstheme="minorHAnsi"/>
                <w:sz w:val="22"/>
                <w:szCs w:val="22"/>
              </w:rPr>
              <w:t xml:space="preserve">Answer queries regarding local policies and procedures, training &amp; vaccinations,  </w:t>
            </w:r>
          </w:p>
          <w:p w14:paraId="551CA679" w14:textId="671B459D" w:rsidR="00DD19DD" w:rsidRPr="009553AA" w:rsidRDefault="00DD19DD" w:rsidP="00DD19DD">
            <w:pPr>
              <w:pStyle w:val="ListParagraph"/>
              <w:widowControl w:val="0"/>
              <w:numPr>
                <w:ilvl w:val="1"/>
                <w:numId w:val="7"/>
              </w:numPr>
              <w:autoSpaceDE w:val="0"/>
              <w:autoSpaceDN w:val="0"/>
              <w:adjustRightInd w:val="0"/>
              <w:rPr>
                <w:rFonts w:cstheme="minorHAnsi"/>
                <w:sz w:val="22"/>
                <w:szCs w:val="22"/>
              </w:rPr>
            </w:pPr>
            <w:r w:rsidRPr="009553AA">
              <w:rPr>
                <w:rFonts w:cstheme="minorHAnsi"/>
                <w:sz w:val="22"/>
                <w:szCs w:val="22"/>
              </w:rPr>
              <w:t xml:space="preserve">Work as part of a Multi-Disciplinary Team (MDT) providing on going care to patients. </w:t>
            </w:r>
          </w:p>
          <w:p w14:paraId="08CB72B6" w14:textId="77777777" w:rsidR="00DD19DD" w:rsidRPr="009553AA" w:rsidRDefault="00DD19DD" w:rsidP="00DD19DD">
            <w:pPr>
              <w:pStyle w:val="ListParagraph"/>
              <w:widowControl w:val="0"/>
              <w:numPr>
                <w:ilvl w:val="1"/>
                <w:numId w:val="7"/>
              </w:numPr>
              <w:autoSpaceDE w:val="0"/>
              <w:autoSpaceDN w:val="0"/>
              <w:adjustRightInd w:val="0"/>
              <w:rPr>
                <w:rFonts w:cstheme="minorHAnsi"/>
                <w:sz w:val="22"/>
                <w:szCs w:val="22"/>
              </w:rPr>
            </w:pPr>
            <w:r w:rsidRPr="009553AA">
              <w:rPr>
                <w:rFonts w:cstheme="minorHAnsi"/>
                <w:sz w:val="22"/>
                <w:szCs w:val="22"/>
              </w:rPr>
              <w:t>Undertake regular video consultation with the Team leader at each PCN care home or residential home.</w:t>
            </w:r>
          </w:p>
          <w:p w14:paraId="472B4693" w14:textId="609D2CC5" w:rsidR="00DD19DD" w:rsidRPr="009553AA" w:rsidRDefault="00DD19DD" w:rsidP="00DD19DD">
            <w:pPr>
              <w:pStyle w:val="ListParagraph"/>
              <w:widowControl w:val="0"/>
              <w:autoSpaceDE w:val="0"/>
              <w:autoSpaceDN w:val="0"/>
              <w:adjustRightInd w:val="0"/>
              <w:ind w:left="1440"/>
              <w:rPr>
                <w:rFonts w:cstheme="minorHAnsi"/>
                <w:sz w:val="22"/>
                <w:szCs w:val="22"/>
              </w:rPr>
            </w:pPr>
            <w:r w:rsidRPr="009553AA">
              <w:rPr>
                <w:rFonts w:cstheme="minorHAnsi"/>
                <w:sz w:val="22"/>
                <w:szCs w:val="22"/>
              </w:rPr>
              <w:t xml:space="preserve"> </w:t>
            </w:r>
          </w:p>
          <w:p w14:paraId="623F4E57" w14:textId="7FFC6E3B" w:rsidR="00DD19DD" w:rsidRPr="009553AA" w:rsidRDefault="00DD19DD" w:rsidP="00DD19DD">
            <w:pPr>
              <w:pStyle w:val="ListParagraph"/>
              <w:widowControl w:val="0"/>
              <w:numPr>
                <w:ilvl w:val="0"/>
                <w:numId w:val="7"/>
              </w:numPr>
              <w:autoSpaceDE w:val="0"/>
              <w:autoSpaceDN w:val="0"/>
              <w:adjustRightInd w:val="0"/>
              <w:rPr>
                <w:rFonts w:cstheme="minorHAnsi"/>
                <w:sz w:val="22"/>
                <w:szCs w:val="22"/>
              </w:rPr>
            </w:pPr>
            <w:r w:rsidRPr="009553AA">
              <w:rPr>
                <w:rFonts w:cstheme="minorHAnsi"/>
                <w:sz w:val="22"/>
                <w:szCs w:val="22"/>
              </w:rPr>
              <w:t xml:space="preserve">Reconciling medicines following discharge from hospitals, intermediate care and into care homes, including identifying and rectifying unexplained changes and working with patients and community pharmacists to ensure patients receive the medicines they need post discharge. </w:t>
            </w:r>
          </w:p>
          <w:p w14:paraId="121DBD88" w14:textId="77777777" w:rsidR="00DD19DD" w:rsidRPr="009553AA" w:rsidRDefault="00DD19DD" w:rsidP="00DD19DD">
            <w:pPr>
              <w:pStyle w:val="ListParagraph"/>
              <w:widowControl w:val="0"/>
              <w:autoSpaceDE w:val="0"/>
              <w:autoSpaceDN w:val="0"/>
              <w:adjustRightInd w:val="0"/>
              <w:rPr>
                <w:rFonts w:cstheme="minorHAnsi"/>
                <w:sz w:val="22"/>
                <w:szCs w:val="22"/>
              </w:rPr>
            </w:pPr>
          </w:p>
          <w:p w14:paraId="24A95EA0" w14:textId="77777777" w:rsidR="00CB2578" w:rsidRPr="009553AA" w:rsidRDefault="00DD19DD" w:rsidP="00DD19DD">
            <w:pPr>
              <w:pStyle w:val="ListParagraph"/>
              <w:widowControl w:val="0"/>
              <w:numPr>
                <w:ilvl w:val="0"/>
                <w:numId w:val="7"/>
              </w:numPr>
              <w:autoSpaceDE w:val="0"/>
              <w:autoSpaceDN w:val="0"/>
              <w:adjustRightInd w:val="0"/>
              <w:rPr>
                <w:rFonts w:cstheme="minorHAnsi"/>
                <w:sz w:val="22"/>
                <w:szCs w:val="22"/>
              </w:rPr>
            </w:pPr>
            <w:r w:rsidRPr="009553AA">
              <w:rPr>
                <w:rFonts w:cstheme="minorHAnsi"/>
                <w:sz w:val="22"/>
                <w:szCs w:val="22"/>
              </w:rPr>
              <w:t>Reviewing the use of medicines most associated with unplanned hospital admissions and re-admissions through audit and individual patient reviews.</w:t>
            </w:r>
          </w:p>
          <w:p w14:paraId="109FF206" w14:textId="77777777" w:rsidR="00FB1172" w:rsidRPr="009553AA" w:rsidRDefault="00FB1172" w:rsidP="00FB1172">
            <w:pPr>
              <w:pStyle w:val="ListParagraph"/>
              <w:rPr>
                <w:rFonts w:cstheme="minorHAnsi"/>
                <w:sz w:val="22"/>
                <w:szCs w:val="22"/>
              </w:rPr>
            </w:pPr>
          </w:p>
          <w:p w14:paraId="415939D8" w14:textId="73587C67" w:rsidR="00FB1172" w:rsidRPr="009553AA" w:rsidRDefault="00FB1172" w:rsidP="00FB1172">
            <w:pPr>
              <w:widowControl w:val="0"/>
              <w:autoSpaceDE w:val="0"/>
              <w:autoSpaceDN w:val="0"/>
              <w:adjustRightInd w:val="0"/>
              <w:rPr>
                <w:rFonts w:cstheme="minorHAnsi"/>
                <w:sz w:val="22"/>
                <w:szCs w:val="22"/>
              </w:rPr>
            </w:pPr>
          </w:p>
        </w:tc>
      </w:tr>
    </w:tbl>
    <w:p w14:paraId="667FDB4A" w14:textId="77777777" w:rsidR="0075112F" w:rsidRPr="009553AA" w:rsidRDefault="0075112F" w:rsidP="007A710C">
      <w:pPr>
        <w:rPr>
          <w:rFonts w:cstheme="minorHAnsi"/>
          <w:b/>
          <w:sz w:val="22"/>
          <w:szCs w:val="22"/>
          <w:u w:val="single"/>
        </w:rPr>
      </w:pPr>
    </w:p>
    <w:p w14:paraId="67A8403B" w14:textId="77777777" w:rsidR="006D3240" w:rsidRPr="009553AA" w:rsidRDefault="006D3240" w:rsidP="007A710C">
      <w:pPr>
        <w:rPr>
          <w:rFonts w:cstheme="minorHAnsi"/>
          <w:b/>
          <w:sz w:val="22"/>
          <w:szCs w:val="22"/>
          <w:u w:val="single"/>
        </w:rPr>
      </w:pPr>
    </w:p>
    <w:tbl>
      <w:tblPr>
        <w:tblStyle w:val="TableGrid"/>
        <w:tblW w:w="0" w:type="auto"/>
        <w:tblLook w:val="04A0" w:firstRow="1" w:lastRow="0" w:firstColumn="1" w:lastColumn="0" w:noHBand="0" w:noVBand="1"/>
      </w:tblPr>
      <w:tblGrid>
        <w:gridCol w:w="9010"/>
      </w:tblGrid>
      <w:tr w:rsidR="00FF395C" w:rsidRPr="009553AA" w14:paraId="6E7447BB" w14:textId="77777777" w:rsidTr="00FF395C">
        <w:tc>
          <w:tcPr>
            <w:tcW w:w="9010" w:type="dxa"/>
            <w:shd w:val="clear" w:color="auto" w:fill="8EAADB" w:themeFill="accent1" w:themeFillTint="99"/>
          </w:tcPr>
          <w:p w14:paraId="172E836A" w14:textId="3EB9B4DB" w:rsidR="00FF395C" w:rsidRPr="009553AA" w:rsidRDefault="00FF395C" w:rsidP="007A710C">
            <w:pPr>
              <w:rPr>
                <w:rFonts w:cstheme="minorHAnsi"/>
                <w:b/>
                <w:sz w:val="22"/>
                <w:szCs w:val="22"/>
              </w:rPr>
            </w:pPr>
            <w:r w:rsidRPr="009553AA">
              <w:rPr>
                <w:rFonts w:cstheme="minorHAnsi"/>
                <w:b/>
                <w:sz w:val="22"/>
                <w:szCs w:val="22"/>
              </w:rPr>
              <w:t>Generic Responsibilities</w:t>
            </w:r>
          </w:p>
        </w:tc>
      </w:tr>
      <w:tr w:rsidR="00FF395C" w:rsidRPr="009553AA" w14:paraId="187795C7" w14:textId="77777777" w:rsidTr="00FF395C">
        <w:tc>
          <w:tcPr>
            <w:tcW w:w="9010" w:type="dxa"/>
          </w:tcPr>
          <w:p w14:paraId="7E25C397" w14:textId="77777777" w:rsidR="00297DBE" w:rsidRPr="00297DBE" w:rsidRDefault="00297DBE" w:rsidP="00297DBE">
            <w:pPr>
              <w:rPr>
                <w:rFonts w:cstheme="minorHAnsi"/>
                <w:sz w:val="22"/>
                <w:szCs w:val="22"/>
              </w:rPr>
            </w:pPr>
            <w:r w:rsidRPr="00297DBE">
              <w:rPr>
                <w:rFonts w:cstheme="minorHAnsi"/>
                <w:sz w:val="22"/>
                <w:szCs w:val="22"/>
              </w:rPr>
              <w:t>All staff employed through Colne Valley Primary Care Network Ltd have a duty to conform to the following:</w:t>
            </w:r>
          </w:p>
          <w:p w14:paraId="09CD622F" w14:textId="77777777" w:rsidR="00297DBE" w:rsidRPr="00297DBE" w:rsidRDefault="00297DBE" w:rsidP="00297DBE">
            <w:pPr>
              <w:rPr>
                <w:rFonts w:cstheme="minorHAnsi"/>
                <w:sz w:val="22"/>
                <w:szCs w:val="22"/>
              </w:rPr>
            </w:pPr>
          </w:p>
          <w:p w14:paraId="273C4EF6" w14:textId="77777777" w:rsidR="00297DBE" w:rsidRPr="00297DBE" w:rsidRDefault="00297DBE" w:rsidP="00297DBE">
            <w:pPr>
              <w:rPr>
                <w:rFonts w:cstheme="minorHAnsi"/>
                <w:b/>
                <w:bCs/>
                <w:sz w:val="22"/>
                <w:szCs w:val="22"/>
              </w:rPr>
            </w:pPr>
            <w:r w:rsidRPr="00297DBE">
              <w:rPr>
                <w:rFonts w:cstheme="minorHAnsi"/>
                <w:b/>
                <w:bCs/>
                <w:sz w:val="22"/>
                <w:szCs w:val="22"/>
              </w:rPr>
              <w:t>Equality, Diversity, and Inclusion</w:t>
            </w:r>
          </w:p>
          <w:p w14:paraId="4FADFB73" w14:textId="77777777" w:rsidR="00297DBE" w:rsidRPr="00297DBE" w:rsidRDefault="00297DBE" w:rsidP="00297DBE">
            <w:pPr>
              <w:rPr>
                <w:rFonts w:cstheme="minorHAnsi"/>
                <w:sz w:val="22"/>
                <w:szCs w:val="22"/>
              </w:rPr>
            </w:pPr>
            <w:r w:rsidRPr="00297DBE">
              <w:rPr>
                <w:rFonts w:cstheme="minorHAnsi"/>
                <w:sz w:val="22"/>
                <w:szCs w:val="22"/>
              </w:rPr>
              <w:t>A good attitude and positive action towards ED&amp;I create an environment where all individuals can achieve their full potential. Creating such an environment is important for three reasons – it improves operational effectiveness; it is morally the right thing to do, and it is required by law.</w:t>
            </w:r>
          </w:p>
          <w:p w14:paraId="60943A93" w14:textId="77777777" w:rsidR="00297DBE" w:rsidRPr="00297DBE" w:rsidRDefault="00297DBE" w:rsidP="00297DBE">
            <w:pPr>
              <w:rPr>
                <w:rFonts w:cstheme="minorHAnsi"/>
                <w:sz w:val="22"/>
                <w:szCs w:val="22"/>
              </w:rPr>
            </w:pPr>
          </w:p>
          <w:p w14:paraId="31980467" w14:textId="77777777" w:rsidR="00297DBE" w:rsidRPr="00297DBE" w:rsidRDefault="00297DBE" w:rsidP="00297DBE">
            <w:pPr>
              <w:rPr>
                <w:rFonts w:cstheme="minorHAnsi"/>
                <w:sz w:val="22"/>
                <w:szCs w:val="22"/>
              </w:rPr>
            </w:pPr>
            <w:r w:rsidRPr="00297DBE">
              <w:rPr>
                <w:rFonts w:cstheme="minorHAnsi"/>
                <w:sz w:val="22"/>
                <w:szCs w:val="22"/>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2FEDA595" w14:textId="77777777" w:rsidR="00297DBE" w:rsidRPr="00297DBE" w:rsidRDefault="00297DBE" w:rsidP="00297DBE">
            <w:pPr>
              <w:rPr>
                <w:rFonts w:cstheme="minorHAnsi"/>
                <w:sz w:val="22"/>
                <w:szCs w:val="22"/>
              </w:rPr>
            </w:pPr>
          </w:p>
          <w:p w14:paraId="4AF60784" w14:textId="77777777" w:rsidR="00297DBE" w:rsidRPr="00297DBE" w:rsidRDefault="00297DBE" w:rsidP="00297DBE">
            <w:pPr>
              <w:rPr>
                <w:rFonts w:cstheme="minorHAnsi"/>
                <w:sz w:val="22"/>
                <w:szCs w:val="22"/>
              </w:rPr>
            </w:pPr>
            <w:r w:rsidRPr="00297DBE">
              <w:rPr>
                <w:rFonts w:cstheme="minorHAnsi"/>
                <w:sz w:val="22"/>
                <w:szCs w:val="22"/>
              </w:rPr>
              <w:t xml:space="preserve">Staff have the right to be treated fairly in recruitment and career progression. Staff can expect to work in an environment where diversity is valued, and equality of opportunity is promoted. Staff </w:t>
            </w:r>
            <w:r w:rsidRPr="00297DBE">
              <w:rPr>
                <w:rFonts w:cstheme="minorHAnsi"/>
                <w:sz w:val="22"/>
                <w:szCs w:val="22"/>
              </w:rPr>
              <w:lastRenderedPageBreak/>
              <w:t>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14:paraId="5B8B2A3E" w14:textId="77777777" w:rsidR="00297DBE" w:rsidRPr="00297DBE" w:rsidRDefault="00297DBE" w:rsidP="00297DBE">
            <w:pPr>
              <w:rPr>
                <w:rFonts w:cstheme="minorHAnsi"/>
                <w:sz w:val="22"/>
                <w:szCs w:val="22"/>
              </w:rPr>
            </w:pPr>
          </w:p>
          <w:p w14:paraId="04E07DD2" w14:textId="77777777" w:rsidR="00297DBE" w:rsidRPr="00297DBE" w:rsidRDefault="00297DBE" w:rsidP="00297DBE">
            <w:pPr>
              <w:rPr>
                <w:rFonts w:cstheme="minorHAnsi"/>
                <w:b/>
                <w:bCs/>
                <w:sz w:val="22"/>
                <w:szCs w:val="22"/>
              </w:rPr>
            </w:pPr>
            <w:r w:rsidRPr="00297DBE">
              <w:rPr>
                <w:rFonts w:cstheme="minorHAnsi"/>
                <w:b/>
                <w:bCs/>
                <w:sz w:val="22"/>
                <w:szCs w:val="22"/>
              </w:rPr>
              <w:t>Safety, Health, Environment and Fire (SHEF)</w:t>
            </w:r>
          </w:p>
          <w:p w14:paraId="334786FB" w14:textId="77777777" w:rsidR="00297DBE" w:rsidRPr="00297DBE" w:rsidRDefault="00297DBE" w:rsidP="00297DBE">
            <w:pPr>
              <w:rPr>
                <w:rFonts w:cstheme="minorHAnsi"/>
                <w:sz w:val="22"/>
                <w:szCs w:val="22"/>
              </w:rPr>
            </w:pPr>
            <w:r w:rsidRPr="00297DBE">
              <w:rPr>
                <w:rFonts w:cstheme="minorHAnsi"/>
                <w:sz w:val="22"/>
                <w:szCs w:val="22"/>
              </w:rPr>
              <w:t xml:space="preserve">This PCN is committed to supporting and promoting opportunities for staff to maintain their health, well-being and safety. </w:t>
            </w:r>
          </w:p>
          <w:p w14:paraId="5A120CAB" w14:textId="77777777" w:rsidR="00297DBE" w:rsidRPr="00297DBE" w:rsidRDefault="00297DBE" w:rsidP="00297DBE">
            <w:pPr>
              <w:rPr>
                <w:rFonts w:cstheme="minorHAnsi"/>
                <w:sz w:val="22"/>
                <w:szCs w:val="22"/>
              </w:rPr>
            </w:pPr>
          </w:p>
          <w:p w14:paraId="017CF2E3" w14:textId="77777777" w:rsidR="00297DBE" w:rsidRPr="00297DBE" w:rsidRDefault="00297DBE" w:rsidP="00297DBE">
            <w:pPr>
              <w:rPr>
                <w:rFonts w:cstheme="minorHAnsi"/>
                <w:sz w:val="22"/>
                <w:szCs w:val="22"/>
              </w:rPr>
            </w:pPr>
            <w:r w:rsidRPr="00297DBE">
              <w:rPr>
                <w:rFonts w:cstheme="minorHAnsi"/>
                <w:sz w:val="22"/>
                <w:szCs w:val="22"/>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 and guidelines.</w:t>
            </w:r>
          </w:p>
          <w:p w14:paraId="317E9E1F" w14:textId="77777777" w:rsidR="00297DBE" w:rsidRPr="00297DBE" w:rsidRDefault="00297DBE" w:rsidP="00297DBE">
            <w:pPr>
              <w:rPr>
                <w:rFonts w:cstheme="minorHAnsi"/>
                <w:sz w:val="22"/>
                <w:szCs w:val="22"/>
              </w:rPr>
            </w:pPr>
          </w:p>
          <w:p w14:paraId="6184D2D1" w14:textId="77777777" w:rsidR="00297DBE" w:rsidRPr="00297DBE" w:rsidRDefault="00297DBE" w:rsidP="00297DBE">
            <w:pPr>
              <w:rPr>
                <w:rFonts w:cstheme="minorHAnsi"/>
                <w:sz w:val="22"/>
                <w:szCs w:val="22"/>
              </w:rPr>
            </w:pPr>
            <w:r w:rsidRPr="00297DBE">
              <w:rPr>
                <w:rFonts w:cstheme="minorHAnsi"/>
                <w:sz w:val="22"/>
                <w:szCs w:val="22"/>
              </w:rPr>
              <w:t xml:space="preserve">All personnel have a duty to take reasonable care of health and safety at work for themselves, their team and others and to cooperate with employers to ensure compliance with health and safety requirements. All personnel are to comply with the Health and Safety at Work Act 1974, Environmental Protection Act 1990, Environment Act 1995, Fire Precautions (workplace) Regulations 1999 and other statutory legislation.  </w:t>
            </w:r>
          </w:p>
          <w:p w14:paraId="3F98932D" w14:textId="77777777" w:rsidR="00297DBE" w:rsidRPr="00297DBE" w:rsidRDefault="00297DBE" w:rsidP="00297DBE">
            <w:pPr>
              <w:rPr>
                <w:rFonts w:cstheme="minorHAnsi"/>
                <w:b/>
                <w:bCs/>
                <w:sz w:val="22"/>
                <w:szCs w:val="22"/>
              </w:rPr>
            </w:pPr>
          </w:p>
          <w:p w14:paraId="5B52EF13" w14:textId="77777777" w:rsidR="00297DBE" w:rsidRPr="00297DBE" w:rsidRDefault="00297DBE" w:rsidP="00297DBE">
            <w:pPr>
              <w:rPr>
                <w:rFonts w:cstheme="minorHAnsi"/>
                <w:b/>
                <w:bCs/>
                <w:sz w:val="22"/>
                <w:szCs w:val="22"/>
              </w:rPr>
            </w:pPr>
            <w:r w:rsidRPr="00297DBE">
              <w:rPr>
                <w:rFonts w:cstheme="minorHAnsi"/>
                <w:b/>
                <w:bCs/>
                <w:sz w:val="22"/>
                <w:szCs w:val="22"/>
              </w:rPr>
              <w:t>Confidentiality</w:t>
            </w:r>
          </w:p>
          <w:p w14:paraId="17AAA1EB" w14:textId="77777777" w:rsidR="00297DBE" w:rsidRPr="00297DBE" w:rsidRDefault="00297DBE" w:rsidP="00297DBE">
            <w:pPr>
              <w:rPr>
                <w:rFonts w:cstheme="minorHAnsi"/>
                <w:sz w:val="22"/>
                <w:szCs w:val="22"/>
              </w:rPr>
            </w:pPr>
            <w:r w:rsidRPr="00297DBE">
              <w:rPr>
                <w:rFonts w:cstheme="minorHAnsi"/>
                <w:sz w:val="22"/>
                <w:szCs w:val="22"/>
              </w:rPr>
              <w:t xml:space="preserve">The PCN and associated practices are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always maintain confidentiality. </w:t>
            </w:r>
          </w:p>
          <w:p w14:paraId="08126B13" w14:textId="77777777" w:rsidR="00297DBE" w:rsidRPr="00297DBE" w:rsidRDefault="00297DBE" w:rsidP="00297DBE">
            <w:pPr>
              <w:rPr>
                <w:rFonts w:cstheme="minorHAnsi"/>
                <w:sz w:val="22"/>
                <w:szCs w:val="22"/>
              </w:rPr>
            </w:pPr>
          </w:p>
          <w:p w14:paraId="45A25BF1" w14:textId="77777777" w:rsidR="00297DBE" w:rsidRPr="00297DBE" w:rsidRDefault="00297DBE" w:rsidP="00297DBE">
            <w:pPr>
              <w:rPr>
                <w:rFonts w:cstheme="minorHAnsi"/>
                <w:sz w:val="22"/>
                <w:szCs w:val="22"/>
              </w:rPr>
            </w:pPr>
            <w:r w:rsidRPr="00297DBE">
              <w:rPr>
                <w:rFonts w:cstheme="minorHAnsi"/>
                <w:sz w:val="22"/>
                <w:szCs w:val="22"/>
              </w:rPr>
              <w:t xml:space="preserve">It is essential that, if the legal requirements are to be met and the trust of our patients is to be retained, all staff protect patient information and provide a confidential service. </w:t>
            </w:r>
          </w:p>
          <w:p w14:paraId="00AE148E" w14:textId="77777777" w:rsidR="00297DBE" w:rsidRPr="00297DBE" w:rsidRDefault="00297DBE" w:rsidP="00297DBE">
            <w:pPr>
              <w:rPr>
                <w:rFonts w:cstheme="minorHAnsi"/>
                <w:sz w:val="22"/>
                <w:szCs w:val="22"/>
              </w:rPr>
            </w:pPr>
          </w:p>
          <w:p w14:paraId="3157438F" w14:textId="77777777" w:rsidR="00297DBE" w:rsidRPr="00297DBE" w:rsidRDefault="00297DBE" w:rsidP="00297DBE">
            <w:pPr>
              <w:rPr>
                <w:rFonts w:cstheme="minorHAnsi"/>
                <w:b/>
                <w:bCs/>
                <w:sz w:val="22"/>
                <w:szCs w:val="22"/>
              </w:rPr>
            </w:pPr>
            <w:r w:rsidRPr="00297DBE">
              <w:rPr>
                <w:rFonts w:cstheme="minorHAnsi"/>
                <w:b/>
                <w:bCs/>
                <w:sz w:val="22"/>
                <w:szCs w:val="22"/>
              </w:rPr>
              <w:t xml:space="preserve">Quality and Improvement </w:t>
            </w:r>
          </w:p>
          <w:p w14:paraId="7BC792B9" w14:textId="77777777" w:rsidR="00297DBE" w:rsidRPr="00297DBE" w:rsidRDefault="00297DBE" w:rsidP="00297DBE">
            <w:pPr>
              <w:rPr>
                <w:rFonts w:cstheme="minorHAnsi"/>
                <w:sz w:val="22"/>
                <w:szCs w:val="22"/>
              </w:rPr>
            </w:pPr>
            <w:r w:rsidRPr="00297DBE">
              <w:rPr>
                <w:rFonts w:cstheme="minorHAnsi"/>
                <w:sz w:val="22"/>
                <w:szCs w:val="22"/>
              </w:rPr>
              <w:t>To preserve and improve the quality of PCN outputs, all personnel are required to think not only of what they do but how they achieve it. Using Quality improvement methodology to examine our processes, we understand where challenges arise, we are then able to develop and implement changes with the aim of improving care in line with the six domains of healthcare quality: -</w:t>
            </w:r>
          </w:p>
          <w:p w14:paraId="3254BD61" w14:textId="77777777" w:rsidR="00297DBE" w:rsidRPr="00297DBE" w:rsidRDefault="00297DBE" w:rsidP="00297DBE">
            <w:pPr>
              <w:rPr>
                <w:rFonts w:cstheme="minorHAnsi"/>
                <w:sz w:val="22"/>
                <w:szCs w:val="22"/>
              </w:rPr>
            </w:pPr>
          </w:p>
          <w:p w14:paraId="77F1FF56" w14:textId="77777777" w:rsidR="00297DBE" w:rsidRPr="00297DBE" w:rsidRDefault="00297DBE" w:rsidP="00297DBE">
            <w:pPr>
              <w:rPr>
                <w:rFonts w:cstheme="minorHAnsi"/>
                <w:sz w:val="22"/>
                <w:szCs w:val="22"/>
              </w:rPr>
            </w:pPr>
            <w:r w:rsidRPr="00297DBE">
              <w:rPr>
                <w:rFonts w:cstheme="minorHAnsi"/>
                <w:sz w:val="22"/>
                <w:szCs w:val="22"/>
              </w:rPr>
              <w:t>•</w:t>
            </w:r>
            <w:r w:rsidRPr="00297DBE">
              <w:rPr>
                <w:rFonts w:cstheme="minorHAnsi"/>
                <w:sz w:val="22"/>
                <w:szCs w:val="22"/>
              </w:rPr>
              <w:tab/>
              <w:t>Safe</w:t>
            </w:r>
          </w:p>
          <w:p w14:paraId="19DD82ED" w14:textId="77777777" w:rsidR="00297DBE" w:rsidRPr="00297DBE" w:rsidRDefault="00297DBE" w:rsidP="00297DBE">
            <w:pPr>
              <w:rPr>
                <w:rFonts w:cstheme="minorHAnsi"/>
                <w:sz w:val="22"/>
                <w:szCs w:val="22"/>
              </w:rPr>
            </w:pPr>
            <w:r w:rsidRPr="00297DBE">
              <w:rPr>
                <w:rFonts w:cstheme="minorHAnsi"/>
                <w:sz w:val="22"/>
                <w:szCs w:val="22"/>
              </w:rPr>
              <w:t>•</w:t>
            </w:r>
            <w:r w:rsidRPr="00297DBE">
              <w:rPr>
                <w:rFonts w:cstheme="minorHAnsi"/>
                <w:sz w:val="22"/>
                <w:szCs w:val="22"/>
              </w:rPr>
              <w:tab/>
              <w:t>Timely</w:t>
            </w:r>
          </w:p>
          <w:p w14:paraId="61F47B2A" w14:textId="77777777" w:rsidR="00297DBE" w:rsidRPr="00297DBE" w:rsidRDefault="00297DBE" w:rsidP="00297DBE">
            <w:pPr>
              <w:rPr>
                <w:rFonts w:cstheme="minorHAnsi"/>
                <w:sz w:val="22"/>
                <w:szCs w:val="22"/>
              </w:rPr>
            </w:pPr>
            <w:r w:rsidRPr="00297DBE">
              <w:rPr>
                <w:rFonts w:cstheme="minorHAnsi"/>
                <w:sz w:val="22"/>
                <w:szCs w:val="22"/>
              </w:rPr>
              <w:t>•</w:t>
            </w:r>
            <w:r w:rsidRPr="00297DBE">
              <w:rPr>
                <w:rFonts w:cstheme="minorHAnsi"/>
                <w:sz w:val="22"/>
                <w:szCs w:val="22"/>
              </w:rPr>
              <w:tab/>
              <w:t>Efficient</w:t>
            </w:r>
          </w:p>
          <w:p w14:paraId="7B25D584" w14:textId="77777777" w:rsidR="00297DBE" w:rsidRPr="00297DBE" w:rsidRDefault="00297DBE" w:rsidP="00297DBE">
            <w:pPr>
              <w:rPr>
                <w:rFonts w:cstheme="minorHAnsi"/>
                <w:sz w:val="22"/>
                <w:szCs w:val="22"/>
              </w:rPr>
            </w:pPr>
            <w:r w:rsidRPr="00297DBE">
              <w:rPr>
                <w:rFonts w:cstheme="minorHAnsi"/>
                <w:sz w:val="22"/>
                <w:szCs w:val="22"/>
              </w:rPr>
              <w:t>•</w:t>
            </w:r>
            <w:r w:rsidRPr="00297DBE">
              <w:rPr>
                <w:rFonts w:cstheme="minorHAnsi"/>
                <w:sz w:val="22"/>
                <w:szCs w:val="22"/>
              </w:rPr>
              <w:tab/>
              <w:t xml:space="preserve">Equitable </w:t>
            </w:r>
          </w:p>
          <w:p w14:paraId="757D324B" w14:textId="77777777" w:rsidR="00297DBE" w:rsidRPr="00297DBE" w:rsidRDefault="00297DBE" w:rsidP="00297DBE">
            <w:pPr>
              <w:rPr>
                <w:rFonts w:cstheme="minorHAnsi"/>
                <w:sz w:val="22"/>
                <w:szCs w:val="22"/>
              </w:rPr>
            </w:pPr>
            <w:r w:rsidRPr="00297DBE">
              <w:rPr>
                <w:rFonts w:cstheme="minorHAnsi"/>
                <w:sz w:val="22"/>
                <w:szCs w:val="22"/>
              </w:rPr>
              <w:t>•</w:t>
            </w:r>
            <w:r w:rsidRPr="00297DBE">
              <w:rPr>
                <w:rFonts w:cstheme="minorHAnsi"/>
                <w:sz w:val="22"/>
                <w:szCs w:val="22"/>
              </w:rPr>
              <w:tab/>
              <w:t xml:space="preserve">Effective </w:t>
            </w:r>
          </w:p>
          <w:p w14:paraId="5EFF6580" w14:textId="77777777" w:rsidR="00297DBE" w:rsidRPr="00297DBE" w:rsidRDefault="00297DBE" w:rsidP="00297DBE">
            <w:pPr>
              <w:rPr>
                <w:rFonts w:cstheme="minorHAnsi"/>
                <w:sz w:val="22"/>
                <w:szCs w:val="22"/>
              </w:rPr>
            </w:pPr>
            <w:r w:rsidRPr="00297DBE">
              <w:rPr>
                <w:rFonts w:cstheme="minorHAnsi"/>
                <w:sz w:val="22"/>
                <w:szCs w:val="22"/>
              </w:rPr>
              <w:t>•</w:t>
            </w:r>
            <w:r w:rsidRPr="00297DBE">
              <w:rPr>
                <w:rFonts w:cstheme="minorHAnsi"/>
                <w:sz w:val="22"/>
                <w:szCs w:val="22"/>
              </w:rPr>
              <w:tab/>
              <w:t xml:space="preserve">Patient-Centered </w:t>
            </w:r>
          </w:p>
          <w:p w14:paraId="06E5BBE4" w14:textId="77777777" w:rsidR="00297DBE" w:rsidRPr="00297DBE" w:rsidRDefault="00297DBE" w:rsidP="00297DBE">
            <w:pPr>
              <w:rPr>
                <w:rFonts w:cstheme="minorHAnsi"/>
                <w:sz w:val="22"/>
                <w:szCs w:val="22"/>
              </w:rPr>
            </w:pPr>
          </w:p>
          <w:p w14:paraId="3665CBE2" w14:textId="77777777" w:rsidR="00297DBE" w:rsidRPr="00297DBE" w:rsidRDefault="00297DBE" w:rsidP="00297DBE">
            <w:pPr>
              <w:rPr>
                <w:rFonts w:cstheme="minorHAnsi"/>
                <w:sz w:val="22"/>
                <w:szCs w:val="22"/>
              </w:rPr>
            </w:pPr>
            <w:r w:rsidRPr="00297DBE">
              <w:rPr>
                <w:rFonts w:cstheme="minorHAnsi"/>
                <w:sz w:val="22"/>
                <w:szCs w:val="22"/>
              </w:rPr>
              <w:t>The responsibility for this rests with everyone working within the PCN and practices to look for opportunities to improve quality and share good practice and to discuss, highlight and work with the team to create opportunities to improve patient care.</w:t>
            </w:r>
          </w:p>
          <w:p w14:paraId="7A4B5D76" w14:textId="77777777" w:rsidR="00297DBE" w:rsidRPr="00297DBE" w:rsidRDefault="00297DBE" w:rsidP="00297DBE">
            <w:pPr>
              <w:rPr>
                <w:rFonts w:cstheme="minorHAnsi"/>
                <w:sz w:val="22"/>
                <w:szCs w:val="22"/>
              </w:rPr>
            </w:pPr>
          </w:p>
          <w:p w14:paraId="384D7932" w14:textId="77777777" w:rsidR="00297DBE" w:rsidRPr="00297DBE" w:rsidRDefault="00297DBE" w:rsidP="00297DBE">
            <w:pPr>
              <w:rPr>
                <w:rFonts w:cstheme="minorHAnsi"/>
                <w:sz w:val="22"/>
                <w:szCs w:val="22"/>
              </w:rPr>
            </w:pPr>
            <w:r w:rsidRPr="00297DBE">
              <w:rPr>
                <w:rFonts w:cstheme="minorHAnsi"/>
                <w:sz w:val="22"/>
                <w:szCs w:val="22"/>
              </w:rPr>
              <w:lastRenderedPageBreak/>
              <w:t xml:space="preserve">Colne Valley Primary Care Network Ltd strives to improve work processes which deliver healthcare with improved results across all areas of our service provision. We promote a culture where everyone counts, and staff are encouraged to make suggestions and contributions to improve our service delivery and enhance patient care. </w:t>
            </w:r>
          </w:p>
          <w:p w14:paraId="0F2F3A6D" w14:textId="77777777" w:rsidR="00297DBE" w:rsidRPr="00297DBE" w:rsidRDefault="00297DBE" w:rsidP="00297DBE">
            <w:pPr>
              <w:rPr>
                <w:rFonts w:cstheme="minorHAnsi"/>
                <w:sz w:val="22"/>
                <w:szCs w:val="22"/>
              </w:rPr>
            </w:pPr>
          </w:p>
          <w:p w14:paraId="21E1111C" w14:textId="77777777" w:rsidR="00297DBE" w:rsidRPr="00297DBE" w:rsidRDefault="00297DBE" w:rsidP="00297DBE">
            <w:pPr>
              <w:rPr>
                <w:rFonts w:cstheme="minorHAnsi"/>
                <w:sz w:val="22"/>
                <w:szCs w:val="22"/>
              </w:rPr>
            </w:pPr>
            <w:r w:rsidRPr="00297DBE">
              <w:rPr>
                <w:rFonts w:cstheme="minorHAnsi"/>
                <w:sz w:val="22"/>
                <w:szCs w:val="22"/>
              </w:rPr>
              <w:t>Staff should interpret national strategies and policies into local implementation strategies that are aligned to the values and culture of general practice.</w:t>
            </w:r>
          </w:p>
          <w:p w14:paraId="525A2AC6" w14:textId="77777777" w:rsidR="00297DBE" w:rsidRPr="00297DBE" w:rsidRDefault="00297DBE" w:rsidP="00297DBE">
            <w:pPr>
              <w:rPr>
                <w:rFonts w:cstheme="minorHAnsi"/>
                <w:sz w:val="22"/>
                <w:szCs w:val="22"/>
              </w:rPr>
            </w:pPr>
          </w:p>
          <w:p w14:paraId="6827D255" w14:textId="77777777" w:rsidR="00297DBE" w:rsidRPr="00297DBE" w:rsidRDefault="00297DBE" w:rsidP="00297DBE">
            <w:pPr>
              <w:rPr>
                <w:rFonts w:cstheme="minorHAnsi"/>
                <w:sz w:val="22"/>
                <w:szCs w:val="22"/>
              </w:rPr>
            </w:pPr>
            <w:r w:rsidRPr="00297DBE">
              <w:rPr>
                <w:rFonts w:cstheme="minorHAnsi"/>
                <w:sz w:val="22"/>
                <w:szCs w:val="22"/>
              </w:rPr>
              <w:t>All staff are to contribute to investigations and root cause analyses whilst participating in serious incident investigations and multidisciplinary case reviews.</w:t>
            </w:r>
          </w:p>
          <w:p w14:paraId="5ABCF001" w14:textId="77777777" w:rsidR="00297DBE" w:rsidRPr="00297DBE" w:rsidRDefault="00297DBE" w:rsidP="00297DBE">
            <w:pPr>
              <w:rPr>
                <w:rFonts w:cstheme="minorHAnsi"/>
                <w:sz w:val="22"/>
                <w:szCs w:val="22"/>
              </w:rPr>
            </w:pPr>
          </w:p>
          <w:p w14:paraId="1D502A23" w14:textId="77777777" w:rsidR="00297DBE" w:rsidRPr="00367F5A" w:rsidRDefault="00297DBE" w:rsidP="00297DBE">
            <w:pPr>
              <w:rPr>
                <w:rFonts w:cstheme="minorHAnsi"/>
                <w:b/>
                <w:bCs/>
                <w:sz w:val="22"/>
                <w:szCs w:val="22"/>
              </w:rPr>
            </w:pPr>
            <w:r w:rsidRPr="00367F5A">
              <w:rPr>
                <w:rFonts w:cstheme="minorHAnsi"/>
                <w:b/>
                <w:bCs/>
                <w:sz w:val="22"/>
                <w:szCs w:val="22"/>
              </w:rPr>
              <w:t>Induction</w:t>
            </w:r>
          </w:p>
          <w:p w14:paraId="276D370A" w14:textId="77777777" w:rsidR="00297DBE" w:rsidRPr="00297DBE" w:rsidRDefault="00297DBE" w:rsidP="00297DBE">
            <w:pPr>
              <w:rPr>
                <w:rFonts w:cstheme="minorHAnsi"/>
                <w:sz w:val="22"/>
                <w:szCs w:val="22"/>
              </w:rPr>
            </w:pPr>
            <w:r w:rsidRPr="00297DBE">
              <w:rPr>
                <w:rFonts w:cstheme="minorHAnsi"/>
                <w:sz w:val="22"/>
                <w:szCs w:val="22"/>
              </w:rPr>
              <w:t>In addition to the induction process at Colne Valley Primary Care Network Ltd, where you will be provided with a full induction programme, when attending any practice within the network you will also be required to complete their practice induction programme.</w:t>
            </w:r>
          </w:p>
          <w:p w14:paraId="23E5488F" w14:textId="77777777" w:rsidR="00297DBE" w:rsidRPr="00297DBE" w:rsidRDefault="00297DBE" w:rsidP="00297DBE">
            <w:pPr>
              <w:rPr>
                <w:rFonts w:cstheme="minorHAnsi"/>
                <w:sz w:val="22"/>
                <w:szCs w:val="22"/>
              </w:rPr>
            </w:pPr>
          </w:p>
          <w:p w14:paraId="2E1D6C31" w14:textId="77777777" w:rsidR="00297DBE" w:rsidRPr="00297DBE" w:rsidRDefault="00297DBE" w:rsidP="00297DBE">
            <w:pPr>
              <w:rPr>
                <w:rFonts w:cstheme="minorHAnsi"/>
                <w:sz w:val="22"/>
                <w:szCs w:val="22"/>
              </w:rPr>
            </w:pPr>
            <w:r w:rsidRPr="00297DBE">
              <w:rPr>
                <w:rFonts w:cstheme="minorHAnsi"/>
                <w:sz w:val="22"/>
                <w:szCs w:val="22"/>
              </w:rPr>
              <w:t>Whilst across the PCN we aim to standardise this process, inevitably there will be nuances particular to each practice. In any such instance, the practice management team will support you with this.</w:t>
            </w:r>
          </w:p>
          <w:p w14:paraId="39CC7043" w14:textId="77777777" w:rsidR="00297DBE" w:rsidRPr="00367F5A" w:rsidRDefault="00297DBE" w:rsidP="00297DBE">
            <w:pPr>
              <w:rPr>
                <w:rFonts w:cstheme="minorHAnsi"/>
                <w:b/>
                <w:bCs/>
                <w:sz w:val="22"/>
                <w:szCs w:val="22"/>
              </w:rPr>
            </w:pPr>
          </w:p>
          <w:p w14:paraId="72FB99B9" w14:textId="77777777" w:rsidR="00297DBE" w:rsidRPr="00367F5A" w:rsidRDefault="00297DBE" w:rsidP="00297DBE">
            <w:pPr>
              <w:rPr>
                <w:rFonts w:cstheme="minorHAnsi"/>
                <w:b/>
                <w:bCs/>
                <w:sz w:val="22"/>
                <w:szCs w:val="22"/>
              </w:rPr>
            </w:pPr>
            <w:r w:rsidRPr="00367F5A">
              <w:rPr>
                <w:rFonts w:cstheme="minorHAnsi"/>
                <w:b/>
                <w:bCs/>
                <w:sz w:val="22"/>
                <w:szCs w:val="22"/>
              </w:rPr>
              <w:t>Learning and development</w:t>
            </w:r>
          </w:p>
          <w:p w14:paraId="394530D0" w14:textId="77777777" w:rsidR="00297DBE" w:rsidRPr="00297DBE" w:rsidRDefault="00297DBE" w:rsidP="00297DBE">
            <w:pPr>
              <w:rPr>
                <w:rFonts w:cstheme="minorHAnsi"/>
                <w:sz w:val="22"/>
                <w:szCs w:val="22"/>
              </w:rPr>
            </w:pPr>
            <w:r w:rsidRPr="00297DBE">
              <w:rPr>
                <w:rFonts w:cstheme="minorHAnsi"/>
                <w:sz w:val="22"/>
                <w:szCs w:val="22"/>
              </w:rPr>
              <w:t xml:space="preserve">The effective use of training and development is fundamental in ensuring that all staff are equipped with the appropriate skills, knowledge, attitude, and competences to perform their role. </w:t>
            </w:r>
          </w:p>
          <w:p w14:paraId="2E6E76E7" w14:textId="77777777" w:rsidR="00297DBE" w:rsidRPr="00297DBE" w:rsidRDefault="00297DBE" w:rsidP="00297DBE">
            <w:pPr>
              <w:rPr>
                <w:rFonts w:cstheme="minorHAnsi"/>
                <w:sz w:val="22"/>
                <w:szCs w:val="22"/>
              </w:rPr>
            </w:pPr>
          </w:p>
          <w:p w14:paraId="5ED43F80" w14:textId="77777777" w:rsidR="00297DBE" w:rsidRPr="00297DBE" w:rsidRDefault="00297DBE" w:rsidP="00297DBE">
            <w:pPr>
              <w:rPr>
                <w:rFonts w:cstheme="minorHAnsi"/>
                <w:sz w:val="22"/>
                <w:szCs w:val="22"/>
              </w:rPr>
            </w:pPr>
            <w:r w:rsidRPr="00297DBE">
              <w:rPr>
                <w:rFonts w:cstheme="minorHAnsi"/>
                <w:sz w:val="22"/>
                <w:szCs w:val="22"/>
              </w:rPr>
              <w:t>All staff will be required to partake and complete mandatory training as directed by Colne Valley Primary Care Network Ltd.  It is an expectation for this post holder to assess their own learning needs and undertake learning as appropriate</w:t>
            </w:r>
          </w:p>
          <w:p w14:paraId="0F950B90" w14:textId="77777777" w:rsidR="00297DBE" w:rsidRPr="00297DBE" w:rsidRDefault="00297DBE" w:rsidP="00297DBE">
            <w:pPr>
              <w:rPr>
                <w:rFonts w:cstheme="minorHAnsi"/>
                <w:sz w:val="22"/>
                <w:szCs w:val="22"/>
              </w:rPr>
            </w:pPr>
          </w:p>
          <w:p w14:paraId="63E942AA" w14:textId="77777777" w:rsidR="00297DBE" w:rsidRPr="00297DBE" w:rsidRDefault="00297DBE" w:rsidP="00297DBE">
            <w:pPr>
              <w:rPr>
                <w:rFonts w:cstheme="minorHAnsi"/>
                <w:sz w:val="22"/>
                <w:szCs w:val="22"/>
              </w:rPr>
            </w:pPr>
            <w:r w:rsidRPr="00297DBE">
              <w:rPr>
                <w:rFonts w:cstheme="minorHAnsi"/>
                <w:sz w:val="22"/>
                <w:szCs w:val="22"/>
              </w:rPr>
              <w:t xml:space="preserve">The post holder will undertake mentorship for team members and disseminate learning and information gained to other team members in order to share good practice and inform others about current and future developments (e.g. courses and conferences). </w:t>
            </w:r>
          </w:p>
          <w:p w14:paraId="06AF6C2C" w14:textId="77777777" w:rsidR="00297DBE" w:rsidRPr="00297DBE" w:rsidRDefault="00297DBE" w:rsidP="00297DBE">
            <w:pPr>
              <w:rPr>
                <w:rFonts w:cstheme="minorHAnsi"/>
                <w:sz w:val="22"/>
                <w:szCs w:val="22"/>
              </w:rPr>
            </w:pPr>
          </w:p>
          <w:p w14:paraId="12D5837E" w14:textId="77777777" w:rsidR="00297DBE" w:rsidRPr="00297DBE" w:rsidRDefault="00297DBE" w:rsidP="00297DBE">
            <w:pPr>
              <w:rPr>
                <w:rFonts w:cstheme="minorHAnsi"/>
                <w:sz w:val="22"/>
                <w:szCs w:val="22"/>
              </w:rPr>
            </w:pPr>
            <w:r w:rsidRPr="00297DBE">
              <w:rPr>
                <w:rFonts w:cstheme="minorHAnsi"/>
                <w:sz w:val="22"/>
                <w:szCs w:val="22"/>
              </w:rPr>
              <w:t>The post holder will provide an educational role to patients, carers, families, and colleagues in an environment that facilitates learning.</w:t>
            </w:r>
          </w:p>
          <w:p w14:paraId="24223265" w14:textId="77777777" w:rsidR="00297DBE" w:rsidRPr="00297DBE" w:rsidRDefault="00297DBE" w:rsidP="00297DBE">
            <w:pPr>
              <w:rPr>
                <w:rFonts w:cstheme="minorHAnsi"/>
                <w:sz w:val="22"/>
                <w:szCs w:val="22"/>
              </w:rPr>
            </w:pPr>
          </w:p>
          <w:p w14:paraId="4EF41A51" w14:textId="77777777" w:rsidR="00297DBE" w:rsidRPr="00367F5A" w:rsidRDefault="00297DBE" w:rsidP="00297DBE">
            <w:pPr>
              <w:rPr>
                <w:rFonts w:cstheme="minorHAnsi"/>
                <w:b/>
                <w:bCs/>
                <w:sz w:val="22"/>
                <w:szCs w:val="22"/>
              </w:rPr>
            </w:pPr>
            <w:r w:rsidRPr="00367F5A">
              <w:rPr>
                <w:rFonts w:cstheme="minorHAnsi"/>
                <w:b/>
                <w:bCs/>
                <w:sz w:val="22"/>
                <w:szCs w:val="22"/>
              </w:rPr>
              <w:t>Collaborative working</w:t>
            </w:r>
          </w:p>
          <w:p w14:paraId="05A27629" w14:textId="77777777" w:rsidR="00297DBE" w:rsidRPr="00297DBE" w:rsidRDefault="00297DBE" w:rsidP="00297DBE">
            <w:pPr>
              <w:rPr>
                <w:rFonts w:cstheme="minorHAnsi"/>
                <w:sz w:val="22"/>
                <w:szCs w:val="22"/>
              </w:rPr>
            </w:pPr>
            <w:r w:rsidRPr="00297DBE">
              <w:rPr>
                <w:rFonts w:cstheme="minorHAnsi"/>
                <w:sz w:val="22"/>
                <w:szCs w:val="22"/>
              </w:rPr>
              <w:t>All staff are to recognise the significance of collaborative working and understand their own role and scope and identify how this may develop over time. Staff are to prioritise their own workload and ensure effective time-management strategies are embedded within the culture of the team.</w:t>
            </w:r>
          </w:p>
          <w:p w14:paraId="449BC97A" w14:textId="77777777" w:rsidR="00297DBE" w:rsidRPr="00297DBE" w:rsidRDefault="00297DBE" w:rsidP="00297DBE">
            <w:pPr>
              <w:rPr>
                <w:rFonts w:cstheme="minorHAnsi"/>
                <w:sz w:val="22"/>
                <w:szCs w:val="22"/>
              </w:rPr>
            </w:pPr>
          </w:p>
          <w:p w14:paraId="278D2B35" w14:textId="77777777" w:rsidR="00297DBE" w:rsidRPr="00297DBE" w:rsidRDefault="00297DBE" w:rsidP="00297DBE">
            <w:pPr>
              <w:rPr>
                <w:rFonts w:cstheme="minorHAnsi"/>
                <w:sz w:val="22"/>
                <w:szCs w:val="22"/>
              </w:rPr>
            </w:pPr>
            <w:r w:rsidRPr="00297DBE">
              <w:rPr>
                <w:rFonts w:cstheme="minorHAnsi"/>
                <w:sz w:val="22"/>
                <w:szCs w:val="22"/>
              </w:rPr>
              <w:t>Teamwork is essential in multidisciplinary environments and the post holder is to work as an effective and responsible team member, supporting others and exploring the mechanisms to develop new ways of working. To work effectively with others to clearly define values, direction and policies impacting upon care delivery</w:t>
            </w:r>
          </w:p>
          <w:p w14:paraId="6DBF5A95" w14:textId="77777777" w:rsidR="00297DBE" w:rsidRPr="00297DBE" w:rsidRDefault="00297DBE" w:rsidP="00297DBE">
            <w:pPr>
              <w:rPr>
                <w:rFonts w:cstheme="minorHAnsi"/>
                <w:sz w:val="22"/>
                <w:szCs w:val="22"/>
              </w:rPr>
            </w:pPr>
          </w:p>
          <w:p w14:paraId="6102E729" w14:textId="77777777" w:rsidR="00297DBE" w:rsidRPr="00297DBE" w:rsidRDefault="00297DBE" w:rsidP="00297DBE">
            <w:pPr>
              <w:rPr>
                <w:rFonts w:cstheme="minorHAnsi"/>
                <w:sz w:val="22"/>
                <w:szCs w:val="22"/>
              </w:rPr>
            </w:pPr>
            <w:r w:rsidRPr="00297DBE">
              <w:rPr>
                <w:rFonts w:cstheme="minorHAnsi"/>
                <w:sz w:val="22"/>
                <w:szCs w:val="22"/>
              </w:rPr>
              <w:t xml:space="preserve">Effective communication is essential, and all staff must ensure they communicate in a manner which enables the sharing of information in an appropriate manner. </w:t>
            </w:r>
          </w:p>
          <w:p w14:paraId="476AF26D" w14:textId="77777777" w:rsidR="00297DBE" w:rsidRPr="00297DBE" w:rsidRDefault="00297DBE" w:rsidP="00297DBE">
            <w:pPr>
              <w:rPr>
                <w:rFonts w:cstheme="minorHAnsi"/>
                <w:sz w:val="22"/>
                <w:szCs w:val="22"/>
              </w:rPr>
            </w:pPr>
          </w:p>
          <w:p w14:paraId="6CE313F7" w14:textId="77777777" w:rsidR="00297DBE" w:rsidRPr="00297DBE" w:rsidRDefault="00297DBE" w:rsidP="00297DBE">
            <w:pPr>
              <w:rPr>
                <w:rFonts w:cstheme="minorHAnsi"/>
                <w:sz w:val="22"/>
                <w:szCs w:val="22"/>
              </w:rPr>
            </w:pPr>
            <w:r w:rsidRPr="00297DBE">
              <w:rPr>
                <w:rFonts w:cstheme="minorHAnsi"/>
                <w:sz w:val="22"/>
                <w:szCs w:val="22"/>
              </w:rPr>
              <w:t>All staff should delegate clearly and appropriately, adopting the principles of safe practice and assessment of competence.</w:t>
            </w:r>
          </w:p>
          <w:p w14:paraId="5E81D8CC" w14:textId="77777777" w:rsidR="00297DBE" w:rsidRPr="00297DBE" w:rsidRDefault="00297DBE" w:rsidP="00297DBE">
            <w:pPr>
              <w:rPr>
                <w:rFonts w:cstheme="minorHAnsi"/>
                <w:sz w:val="22"/>
                <w:szCs w:val="22"/>
              </w:rPr>
            </w:pPr>
          </w:p>
          <w:p w14:paraId="366703DE" w14:textId="77777777" w:rsidR="00297DBE" w:rsidRPr="00297DBE" w:rsidRDefault="00297DBE" w:rsidP="00297DBE">
            <w:pPr>
              <w:rPr>
                <w:rFonts w:cstheme="minorHAnsi"/>
                <w:sz w:val="22"/>
                <w:szCs w:val="22"/>
              </w:rPr>
            </w:pPr>
            <w:r w:rsidRPr="00297DBE">
              <w:rPr>
                <w:rFonts w:cstheme="minorHAnsi"/>
                <w:sz w:val="22"/>
                <w:szCs w:val="22"/>
              </w:rPr>
              <w:t>Plans and outcomes by which to measure success should be agreed.</w:t>
            </w:r>
          </w:p>
          <w:p w14:paraId="290C3BDC" w14:textId="77777777" w:rsidR="00297DBE" w:rsidRPr="00297DBE" w:rsidRDefault="00297DBE" w:rsidP="00297DBE">
            <w:pPr>
              <w:rPr>
                <w:rFonts w:cstheme="minorHAnsi"/>
                <w:sz w:val="22"/>
                <w:szCs w:val="22"/>
              </w:rPr>
            </w:pPr>
          </w:p>
          <w:p w14:paraId="55612317" w14:textId="77777777" w:rsidR="00297DBE" w:rsidRPr="00367F5A" w:rsidRDefault="00297DBE" w:rsidP="00297DBE">
            <w:pPr>
              <w:rPr>
                <w:rFonts w:cstheme="minorHAnsi"/>
                <w:b/>
                <w:bCs/>
                <w:sz w:val="22"/>
                <w:szCs w:val="22"/>
              </w:rPr>
            </w:pPr>
            <w:r w:rsidRPr="00367F5A">
              <w:rPr>
                <w:rFonts w:cstheme="minorHAnsi"/>
                <w:b/>
                <w:bCs/>
                <w:sz w:val="22"/>
                <w:szCs w:val="22"/>
              </w:rPr>
              <w:t xml:space="preserve">Managing information </w:t>
            </w:r>
          </w:p>
          <w:p w14:paraId="0A8BFDBA" w14:textId="77777777" w:rsidR="00297DBE" w:rsidRPr="00297DBE" w:rsidRDefault="00297DBE" w:rsidP="00297DBE">
            <w:pPr>
              <w:rPr>
                <w:rFonts w:cstheme="minorHAnsi"/>
                <w:sz w:val="22"/>
                <w:szCs w:val="22"/>
              </w:rPr>
            </w:pPr>
            <w:r w:rsidRPr="00297DBE">
              <w:rPr>
                <w:rFonts w:cstheme="minorHAnsi"/>
                <w:sz w:val="22"/>
                <w:szCs w:val="22"/>
              </w:rPr>
              <w:t xml:space="preserve"> All staff should use technology and appropriate software as an aid to management in the planning, implementation and monitoring of care and presenting and communicating information. </w:t>
            </w:r>
          </w:p>
          <w:p w14:paraId="37919047" w14:textId="77777777" w:rsidR="00297DBE" w:rsidRPr="00297DBE" w:rsidRDefault="00297DBE" w:rsidP="00297DBE">
            <w:pPr>
              <w:rPr>
                <w:rFonts w:cstheme="minorHAnsi"/>
                <w:sz w:val="22"/>
                <w:szCs w:val="22"/>
              </w:rPr>
            </w:pPr>
          </w:p>
          <w:p w14:paraId="6658C71C" w14:textId="77777777" w:rsidR="00297DBE" w:rsidRPr="00297DBE" w:rsidRDefault="00297DBE" w:rsidP="00297DBE">
            <w:pPr>
              <w:rPr>
                <w:rFonts w:cstheme="minorHAnsi"/>
                <w:sz w:val="22"/>
                <w:szCs w:val="22"/>
              </w:rPr>
            </w:pPr>
            <w:r w:rsidRPr="00297DBE">
              <w:rPr>
                <w:rFonts w:cstheme="minorHAnsi"/>
                <w:sz w:val="22"/>
                <w:szCs w:val="22"/>
              </w:rPr>
              <w:t xml:space="preserve">Data should be reviewed and processed using accurate SNOMED/read codes to ensure easy and accurate information retrieval for monitoring and audit processes. </w:t>
            </w:r>
          </w:p>
          <w:p w14:paraId="76DB7CC6" w14:textId="77777777" w:rsidR="00297DBE" w:rsidRPr="00297DBE" w:rsidRDefault="00297DBE" w:rsidP="00297DBE">
            <w:pPr>
              <w:rPr>
                <w:rFonts w:cstheme="minorHAnsi"/>
                <w:sz w:val="22"/>
                <w:szCs w:val="22"/>
              </w:rPr>
            </w:pPr>
          </w:p>
          <w:p w14:paraId="5D4E9E94" w14:textId="77777777" w:rsidR="00297DBE" w:rsidRPr="00297DBE" w:rsidRDefault="00297DBE" w:rsidP="00297DBE">
            <w:pPr>
              <w:rPr>
                <w:rFonts w:cstheme="minorHAnsi"/>
                <w:sz w:val="22"/>
                <w:szCs w:val="22"/>
              </w:rPr>
            </w:pPr>
            <w:r w:rsidRPr="00297DBE">
              <w:rPr>
                <w:rFonts w:cstheme="minorHAnsi"/>
                <w:sz w:val="22"/>
                <w:szCs w:val="22"/>
              </w:rPr>
              <w:t>All work should be completed and saved on the PCN MS TEAMS/ sharepoint area for business continuity reasons.</w:t>
            </w:r>
          </w:p>
          <w:p w14:paraId="2C268E46" w14:textId="77777777" w:rsidR="00297DBE" w:rsidRPr="00297DBE" w:rsidRDefault="00297DBE" w:rsidP="00297DBE">
            <w:pPr>
              <w:rPr>
                <w:rFonts w:cstheme="minorHAnsi"/>
                <w:sz w:val="22"/>
                <w:szCs w:val="22"/>
              </w:rPr>
            </w:pPr>
          </w:p>
          <w:p w14:paraId="5E2CEC98" w14:textId="77777777" w:rsidR="00297DBE" w:rsidRPr="00367F5A" w:rsidRDefault="00297DBE" w:rsidP="00297DBE">
            <w:pPr>
              <w:rPr>
                <w:rFonts w:cstheme="minorHAnsi"/>
                <w:b/>
                <w:bCs/>
                <w:sz w:val="22"/>
                <w:szCs w:val="22"/>
              </w:rPr>
            </w:pPr>
            <w:r w:rsidRPr="00367F5A">
              <w:rPr>
                <w:rFonts w:cstheme="minorHAnsi"/>
                <w:b/>
                <w:bCs/>
                <w:sz w:val="22"/>
                <w:szCs w:val="22"/>
              </w:rPr>
              <w:t>Service delivery</w:t>
            </w:r>
          </w:p>
          <w:p w14:paraId="7C7D62E6" w14:textId="77777777" w:rsidR="00297DBE" w:rsidRPr="00297DBE" w:rsidRDefault="00297DBE" w:rsidP="00297DBE">
            <w:pPr>
              <w:rPr>
                <w:rFonts w:cstheme="minorHAnsi"/>
                <w:sz w:val="22"/>
                <w:szCs w:val="22"/>
              </w:rPr>
            </w:pPr>
            <w:r w:rsidRPr="00297DBE">
              <w:rPr>
                <w:rFonts w:cstheme="minorHAnsi"/>
                <w:sz w:val="22"/>
                <w:szCs w:val="22"/>
              </w:rPr>
              <w:t xml:space="preserve">Staff will be given detailed information during the induction process regarding policy and procedure.    </w:t>
            </w:r>
          </w:p>
          <w:p w14:paraId="71481008" w14:textId="77777777" w:rsidR="00297DBE" w:rsidRPr="00297DBE" w:rsidRDefault="00297DBE" w:rsidP="00297DBE">
            <w:pPr>
              <w:rPr>
                <w:rFonts w:cstheme="minorHAnsi"/>
                <w:sz w:val="22"/>
                <w:szCs w:val="22"/>
              </w:rPr>
            </w:pPr>
          </w:p>
          <w:p w14:paraId="749BF41F" w14:textId="77777777" w:rsidR="00297DBE" w:rsidRPr="00297DBE" w:rsidRDefault="00297DBE" w:rsidP="00297DBE">
            <w:pPr>
              <w:rPr>
                <w:rFonts w:cstheme="minorHAnsi"/>
                <w:sz w:val="22"/>
                <w:szCs w:val="22"/>
              </w:rPr>
            </w:pPr>
            <w:r w:rsidRPr="00297DBE">
              <w:rPr>
                <w:rFonts w:cstheme="minorHAnsi"/>
                <w:sz w:val="22"/>
                <w:szCs w:val="22"/>
              </w:rPr>
              <w:t>The post holder must adhere to the information contained within PCN and local practice policies and regional directives, ensuring protocols are always adhered to.</w:t>
            </w:r>
          </w:p>
          <w:p w14:paraId="1DF134C9" w14:textId="77777777" w:rsidR="00297DBE" w:rsidRPr="00297DBE" w:rsidRDefault="00297DBE" w:rsidP="00297DBE">
            <w:pPr>
              <w:rPr>
                <w:rFonts w:cstheme="minorHAnsi"/>
                <w:sz w:val="22"/>
                <w:szCs w:val="22"/>
              </w:rPr>
            </w:pPr>
          </w:p>
          <w:p w14:paraId="4982CFAC" w14:textId="77777777" w:rsidR="00297DBE" w:rsidRPr="00367F5A" w:rsidRDefault="00297DBE" w:rsidP="00297DBE">
            <w:pPr>
              <w:rPr>
                <w:rFonts w:cstheme="minorHAnsi"/>
                <w:b/>
                <w:bCs/>
                <w:sz w:val="22"/>
                <w:szCs w:val="22"/>
              </w:rPr>
            </w:pPr>
            <w:r w:rsidRPr="00367F5A">
              <w:rPr>
                <w:rFonts w:cstheme="minorHAnsi"/>
                <w:b/>
                <w:bCs/>
                <w:sz w:val="22"/>
                <w:szCs w:val="22"/>
              </w:rPr>
              <w:t>Professional conduct</w:t>
            </w:r>
          </w:p>
          <w:p w14:paraId="3A65CC5B" w14:textId="77777777" w:rsidR="00297DBE" w:rsidRPr="00297DBE" w:rsidRDefault="00297DBE" w:rsidP="00297DBE">
            <w:pPr>
              <w:rPr>
                <w:rFonts w:cstheme="minorHAnsi"/>
                <w:sz w:val="22"/>
                <w:szCs w:val="22"/>
              </w:rPr>
            </w:pPr>
            <w:r w:rsidRPr="00297DBE">
              <w:rPr>
                <w:rFonts w:cstheme="minorHAnsi"/>
                <w:sz w:val="22"/>
                <w:szCs w:val="22"/>
              </w:rPr>
              <w:t>All staff are required to dress appropriately for their role. PCN staff members are to familiarise themselves and comply with local practice protocol.</w:t>
            </w:r>
          </w:p>
          <w:p w14:paraId="6E5D94D9" w14:textId="77777777" w:rsidR="00297DBE" w:rsidRPr="00297DBE" w:rsidRDefault="00297DBE" w:rsidP="00297DBE">
            <w:pPr>
              <w:rPr>
                <w:rFonts w:cstheme="minorHAnsi"/>
                <w:sz w:val="22"/>
                <w:szCs w:val="22"/>
              </w:rPr>
            </w:pPr>
          </w:p>
          <w:p w14:paraId="17244837" w14:textId="77777777" w:rsidR="00297DBE" w:rsidRPr="00367F5A" w:rsidRDefault="00297DBE" w:rsidP="00297DBE">
            <w:pPr>
              <w:rPr>
                <w:rFonts w:cstheme="minorHAnsi"/>
                <w:b/>
                <w:bCs/>
                <w:sz w:val="22"/>
                <w:szCs w:val="22"/>
              </w:rPr>
            </w:pPr>
            <w:r w:rsidRPr="00367F5A">
              <w:rPr>
                <w:rFonts w:cstheme="minorHAnsi"/>
                <w:b/>
                <w:bCs/>
                <w:sz w:val="22"/>
                <w:szCs w:val="22"/>
              </w:rPr>
              <w:t>Leave</w:t>
            </w:r>
          </w:p>
          <w:p w14:paraId="65F3115D" w14:textId="77777777" w:rsidR="00297DBE" w:rsidRPr="00297DBE" w:rsidRDefault="00297DBE" w:rsidP="00297DBE">
            <w:pPr>
              <w:rPr>
                <w:rFonts w:cstheme="minorHAnsi"/>
                <w:sz w:val="22"/>
                <w:szCs w:val="22"/>
              </w:rPr>
            </w:pPr>
            <w:r w:rsidRPr="00297DBE">
              <w:rPr>
                <w:rFonts w:cstheme="minorHAnsi"/>
                <w:sz w:val="22"/>
                <w:szCs w:val="22"/>
              </w:rPr>
              <w:t xml:space="preserve">All personnel are entitled to take leave. Line managers are to ensure all staff are afforded the opportunity to take a minimum of 6.6 weeks leave (pro-rata) each year and should be encouraged to take all their leave entitlement.  </w:t>
            </w:r>
          </w:p>
          <w:p w14:paraId="38EDFD25" w14:textId="77777777" w:rsidR="00297DBE" w:rsidRPr="00297DBE" w:rsidRDefault="00297DBE" w:rsidP="00297DBE">
            <w:pPr>
              <w:rPr>
                <w:rFonts w:cstheme="minorHAnsi"/>
                <w:sz w:val="22"/>
                <w:szCs w:val="22"/>
              </w:rPr>
            </w:pPr>
          </w:p>
          <w:p w14:paraId="1D153E8C" w14:textId="77777777" w:rsidR="00297DBE" w:rsidRPr="00297DBE" w:rsidRDefault="00297DBE" w:rsidP="00297DBE">
            <w:pPr>
              <w:rPr>
                <w:rFonts w:cstheme="minorHAnsi"/>
                <w:sz w:val="22"/>
                <w:szCs w:val="22"/>
              </w:rPr>
            </w:pPr>
            <w:r w:rsidRPr="00297DBE">
              <w:rPr>
                <w:rFonts w:cstheme="minorHAnsi"/>
                <w:sz w:val="22"/>
                <w:szCs w:val="22"/>
              </w:rPr>
              <w:t>Public holidays will be calculated on a pro-rated basis dependent on the number of hours worked.</w:t>
            </w:r>
          </w:p>
          <w:p w14:paraId="530D4CFC" w14:textId="77777777" w:rsidR="00297DBE" w:rsidRPr="00297DBE" w:rsidRDefault="00297DBE" w:rsidP="00297DBE">
            <w:pPr>
              <w:rPr>
                <w:rFonts w:cstheme="minorHAnsi"/>
                <w:sz w:val="22"/>
                <w:szCs w:val="22"/>
              </w:rPr>
            </w:pPr>
          </w:p>
          <w:p w14:paraId="404F4E5E" w14:textId="77777777" w:rsidR="00297DBE" w:rsidRPr="00367F5A" w:rsidRDefault="00297DBE" w:rsidP="00297DBE">
            <w:pPr>
              <w:rPr>
                <w:rFonts w:cstheme="minorHAnsi"/>
                <w:b/>
                <w:bCs/>
                <w:sz w:val="22"/>
                <w:szCs w:val="22"/>
              </w:rPr>
            </w:pPr>
            <w:r w:rsidRPr="00367F5A">
              <w:rPr>
                <w:rFonts w:cstheme="minorHAnsi"/>
                <w:b/>
                <w:bCs/>
                <w:sz w:val="22"/>
                <w:szCs w:val="22"/>
              </w:rPr>
              <w:t>TOIL</w:t>
            </w:r>
          </w:p>
          <w:p w14:paraId="25F66DC6" w14:textId="3D7E386D" w:rsidR="00F03B72" w:rsidRPr="009553AA" w:rsidRDefault="00297DBE" w:rsidP="00297DBE">
            <w:pPr>
              <w:rPr>
                <w:rFonts w:cstheme="minorHAnsi"/>
                <w:sz w:val="22"/>
                <w:szCs w:val="22"/>
              </w:rPr>
            </w:pPr>
            <w:r w:rsidRPr="00297DBE">
              <w:rPr>
                <w:rFonts w:cstheme="minorHAnsi"/>
                <w:sz w:val="22"/>
                <w:szCs w:val="22"/>
              </w:rPr>
              <w:t>Any hours worked above those stipulated in your contract, must be agreed by your line manager, and taken as TOIL at a convenient time between April and March each year. TOIL hrs cannot be carried forward into the following annual leave period.</w:t>
            </w:r>
          </w:p>
          <w:p w14:paraId="2C28FB5E" w14:textId="77777777" w:rsidR="00F03B72" w:rsidRPr="009553AA" w:rsidRDefault="00F03B72" w:rsidP="00F03B72">
            <w:pPr>
              <w:rPr>
                <w:rFonts w:cstheme="minorHAnsi"/>
                <w:sz w:val="22"/>
                <w:szCs w:val="22"/>
              </w:rPr>
            </w:pPr>
          </w:p>
          <w:p w14:paraId="15AFE15B" w14:textId="77777777" w:rsidR="003D5471" w:rsidRPr="009553AA" w:rsidRDefault="003D5471" w:rsidP="00F03B72">
            <w:pPr>
              <w:rPr>
                <w:rFonts w:cstheme="minorHAnsi"/>
                <w:sz w:val="22"/>
                <w:szCs w:val="22"/>
              </w:rPr>
            </w:pPr>
          </w:p>
          <w:p w14:paraId="4E5659A4" w14:textId="77777777" w:rsidR="003D5471" w:rsidRPr="009553AA" w:rsidRDefault="003D5471" w:rsidP="00F03B72">
            <w:pPr>
              <w:rPr>
                <w:rFonts w:cstheme="minorHAnsi"/>
                <w:b/>
                <w:bCs/>
                <w:sz w:val="22"/>
                <w:szCs w:val="22"/>
              </w:rPr>
            </w:pPr>
            <w:r w:rsidRPr="009553AA">
              <w:rPr>
                <w:rFonts w:cstheme="minorHAnsi"/>
                <w:b/>
                <w:bCs/>
                <w:sz w:val="22"/>
                <w:szCs w:val="22"/>
              </w:rPr>
              <w:t xml:space="preserve">Extended Access </w:t>
            </w:r>
          </w:p>
          <w:p w14:paraId="475D32EF" w14:textId="6F6B1454" w:rsidR="003D5471" w:rsidRPr="009553AA" w:rsidRDefault="003D5471" w:rsidP="00F03B72">
            <w:pPr>
              <w:rPr>
                <w:rFonts w:cstheme="minorHAnsi"/>
                <w:sz w:val="22"/>
                <w:szCs w:val="22"/>
              </w:rPr>
            </w:pPr>
            <w:r w:rsidRPr="009553AA">
              <w:rPr>
                <w:rFonts w:cstheme="minorHAnsi"/>
                <w:sz w:val="22"/>
                <w:szCs w:val="22"/>
              </w:rPr>
              <w:t xml:space="preserve">The PCN is required to </w:t>
            </w:r>
            <w:r w:rsidR="001C641F" w:rsidRPr="009553AA">
              <w:rPr>
                <w:rFonts w:cstheme="minorHAnsi"/>
                <w:sz w:val="22"/>
                <w:szCs w:val="22"/>
              </w:rPr>
              <w:t>provide</w:t>
            </w:r>
            <w:r w:rsidRPr="009553AA">
              <w:rPr>
                <w:rFonts w:cstheme="minorHAnsi"/>
                <w:sz w:val="22"/>
                <w:szCs w:val="22"/>
              </w:rPr>
              <w:t xml:space="preserve"> an extended access provision </w:t>
            </w:r>
            <w:r w:rsidR="001C641F" w:rsidRPr="009553AA">
              <w:rPr>
                <w:rFonts w:cstheme="minorHAnsi"/>
                <w:sz w:val="22"/>
                <w:szCs w:val="22"/>
              </w:rPr>
              <w:t xml:space="preserve">to its patients.  There </w:t>
            </w:r>
            <w:r w:rsidR="008D51DB" w:rsidRPr="009553AA">
              <w:rPr>
                <w:rFonts w:cstheme="minorHAnsi"/>
                <w:sz w:val="22"/>
                <w:szCs w:val="22"/>
              </w:rPr>
              <w:t>may</w:t>
            </w:r>
            <w:r w:rsidR="001C641F" w:rsidRPr="009553AA">
              <w:rPr>
                <w:rFonts w:cstheme="minorHAnsi"/>
                <w:sz w:val="22"/>
                <w:szCs w:val="22"/>
              </w:rPr>
              <w:t xml:space="preserve"> be opportunity </w:t>
            </w:r>
            <w:r w:rsidR="00C32388" w:rsidRPr="009553AA">
              <w:rPr>
                <w:rFonts w:cstheme="minorHAnsi"/>
                <w:sz w:val="22"/>
                <w:szCs w:val="22"/>
              </w:rPr>
              <w:t>to work</w:t>
            </w:r>
            <w:r w:rsidR="009F48A5" w:rsidRPr="009553AA">
              <w:rPr>
                <w:rFonts w:cstheme="minorHAnsi"/>
                <w:sz w:val="22"/>
                <w:szCs w:val="22"/>
              </w:rPr>
              <w:t xml:space="preserve"> additional hours above those specified in the contract</w:t>
            </w:r>
            <w:r w:rsidR="00F46960" w:rsidRPr="009553AA">
              <w:rPr>
                <w:rFonts w:cstheme="minorHAnsi"/>
                <w:sz w:val="22"/>
                <w:szCs w:val="22"/>
              </w:rPr>
              <w:t xml:space="preserve">. </w:t>
            </w:r>
          </w:p>
          <w:p w14:paraId="573505CD" w14:textId="77777777" w:rsidR="00F46960" w:rsidRPr="009553AA" w:rsidRDefault="00F46960" w:rsidP="00F03B72">
            <w:pPr>
              <w:rPr>
                <w:rFonts w:cstheme="minorHAnsi"/>
                <w:sz w:val="22"/>
                <w:szCs w:val="22"/>
              </w:rPr>
            </w:pPr>
          </w:p>
          <w:p w14:paraId="7DF0C30C" w14:textId="530DD819" w:rsidR="00F46960" w:rsidRPr="009553AA" w:rsidRDefault="00F46960" w:rsidP="00F03B72">
            <w:pPr>
              <w:rPr>
                <w:rFonts w:cstheme="minorHAnsi"/>
                <w:sz w:val="22"/>
                <w:szCs w:val="22"/>
              </w:rPr>
            </w:pPr>
            <w:r w:rsidRPr="009553AA">
              <w:rPr>
                <w:rFonts w:cstheme="minorHAnsi"/>
                <w:sz w:val="22"/>
                <w:szCs w:val="22"/>
              </w:rPr>
              <w:t xml:space="preserve">If the post holder agrees to working these additional </w:t>
            </w:r>
            <w:r w:rsidR="00C32388" w:rsidRPr="009553AA">
              <w:rPr>
                <w:rFonts w:cstheme="minorHAnsi"/>
                <w:sz w:val="22"/>
                <w:szCs w:val="22"/>
              </w:rPr>
              <w:t>hours,</w:t>
            </w:r>
            <w:r w:rsidRPr="009553AA">
              <w:rPr>
                <w:rFonts w:cstheme="minorHAnsi"/>
                <w:sz w:val="22"/>
                <w:szCs w:val="22"/>
              </w:rPr>
              <w:t xml:space="preserve"> they will be paid</w:t>
            </w:r>
            <w:r w:rsidR="00C32388" w:rsidRPr="009553AA">
              <w:rPr>
                <w:rFonts w:cstheme="minorHAnsi"/>
                <w:sz w:val="22"/>
                <w:szCs w:val="22"/>
              </w:rPr>
              <w:t xml:space="preserve"> an hourly rate </w:t>
            </w:r>
            <w:r w:rsidR="008D43C1" w:rsidRPr="009553AA">
              <w:rPr>
                <w:rFonts w:cstheme="minorHAnsi"/>
                <w:sz w:val="22"/>
                <w:szCs w:val="22"/>
              </w:rPr>
              <w:t>in line</w:t>
            </w:r>
            <w:r w:rsidR="00C32388" w:rsidRPr="009553AA">
              <w:rPr>
                <w:rFonts w:cstheme="minorHAnsi"/>
                <w:sz w:val="22"/>
                <w:szCs w:val="22"/>
              </w:rPr>
              <w:t xml:space="preserve"> with the agreed extended access pay rates</w:t>
            </w:r>
            <w:r w:rsidR="00B43D47" w:rsidRPr="009553AA">
              <w:rPr>
                <w:rFonts w:cstheme="minorHAnsi"/>
                <w:sz w:val="22"/>
                <w:szCs w:val="22"/>
              </w:rPr>
              <w:t xml:space="preserve"> which will be included in their monthly salary in arrears. </w:t>
            </w:r>
          </w:p>
        </w:tc>
      </w:tr>
    </w:tbl>
    <w:p w14:paraId="520CA3C3" w14:textId="77777777" w:rsidR="00D71C93" w:rsidRPr="009553AA" w:rsidRDefault="00D71C93" w:rsidP="007A710C">
      <w:pPr>
        <w:rPr>
          <w:rFonts w:cstheme="minorHAnsi"/>
          <w:b/>
          <w:sz w:val="22"/>
          <w:szCs w:val="22"/>
          <w:u w:val="single"/>
        </w:rPr>
      </w:pPr>
    </w:p>
    <w:p w14:paraId="16445F8A" w14:textId="067BEEA7" w:rsidR="00852585" w:rsidRPr="009553AA" w:rsidRDefault="00852585" w:rsidP="00BE472F">
      <w:pPr>
        <w:tabs>
          <w:tab w:val="left" w:pos="1632"/>
        </w:tabs>
        <w:rPr>
          <w:rFonts w:cstheme="minorHAnsi"/>
          <w:b/>
          <w:sz w:val="22"/>
          <w:szCs w:val="22"/>
          <w:u w:val="single"/>
        </w:rPr>
      </w:pPr>
    </w:p>
    <w:tbl>
      <w:tblPr>
        <w:tblStyle w:val="TableGrid"/>
        <w:tblW w:w="0" w:type="auto"/>
        <w:tblLook w:val="04A0" w:firstRow="1" w:lastRow="0" w:firstColumn="1" w:lastColumn="0" w:noHBand="0" w:noVBand="1"/>
      </w:tblPr>
      <w:tblGrid>
        <w:gridCol w:w="6375"/>
        <w:gridCol w:w="1270"/>
        <w:gridCol w:w="1365"/>
      </w:tblGrid>
      <w:tr w:rsidR="00BE472F" w:rsidRPr="009553AA" w14:paraId="79AE4DD0" w14:textId="77777777" w:rsidTr="00BE472F">
        <w:tc>
          <w:tcPr>
            <w:tcW w:w="9010" w:type="dxa"/>
            <w:gridSpan w:val="3"/>
            <w:shd w:val="clear" w:color="auto" w:fill="8EAADB" w:themeFill="accent1" w:themeFillTint="99"/>
          </w:tcPr>
          <w:p w14:paraId="674FC10F" w14:textId="45AFF435" w:rsidR="00BE472F" w:rsidRPr="009553AA" w:rsidRDefault="00BE472F" w:rsidP="00217737">
            <w:pPr>
              <w:tabs>
                <w:tab w:val="left" w:pos="1632"/>
              </w:tabs>
              <w:jc w:val="center"/>
              <w:rPr>
                <w:rFonts w:cstheme="minorHAnsi"/>
                <w:b/>
                <w:sz w:val="22"/>
                <w:szCs w:val="22"/>
              </w:rPr>
            </w:pPr>
            <w:r w:rsidRPr="009553AA">
              <w:rPr>
                <w:rFonts w:cstheme="minorHAnsi"/>
                <w:b/>
                <w:sz w:val="22"/>
                <w:szCs w:val="22"/>
              </w:rPr>
              <w:t>Person Specification</w:t>
            </w:r>
            <w:r w:rsidR="00F94A03" w:rsidRPr="009553AA">
              <w:rPr>
                <w:rFonts w:cstheme="minorHAnsi"/>
                <w:b/>
                <w:sz w:val="22"/>
                <w:szCs w:val="22"/>
              </w:rPr>
              <w:t xml:space="preserve"> </w:t>
            </w:r>
            <w:r w:rsidR="00F9516B" w:rsidRPr="009553AA">
              <w:rPr>
                <w:rFonts w:cstheme="minorHAnsi"/>
                <w:b/>
                <w:sz w:val="22"/>
                <w:szCs w:val="22"/>
              </w:rPr>
              <w:t>–</w:t>
            </w:r>
            <w:r w:rsidR="00F94A03" w:rsidRPr="009553AA">
              <w:rPr>
                <w:rFonts w:cstheme="minorHAnsi"/>
                <w:b/>
                <w:sz w:val="22"/>
                <w:szCs w:val="22"/>
              </w:rPr>
              <w:t xml:space="preserve"> </w:t>
            </w:r>
            <w:r w:rsidR="00E36008" w:rsidRPr="009553AA">
              <w:rPr>
                <w:rFonts w:cstheme="minorHAnsi"/>
                <w:b/>
                <w:sz w:val="22"/>
                <w:szCs w:val="22"/>
              </w:rPr>
              <w:t xml:space="preserve">Clinical </w:t>
            </w:r>
            <w:r w:rsidR="00217737" w:rsidRPr="009553AA">
              <w:rPr>
                <w:rFonts w:cstheme="minorHAnsi"/>
                <w:b/>
                <w:sz w:val="22"/>
                <w:szCs w:val="22"/>
              </w:rPr>
              <w:t>Pharmacist</w:t>
            </w:r>
          </w:p>
        </w:tc>
      </w:tr>
      <w:tr w:rsidR="00BE472F" w:rsidRPr="009553AA" w14:paraId="76850060" w14:textId="77777777" w:rsidTr="00F94A03">
        <w:tc>
          <w:tcPr>
            <w:tcW w:w="6375" w:type="dxa"/>
            <w:shd w:val="clear" w:color="auto" w:fill="8EAADB" w:themeFill="accent1" w:themeFillTint="99"/>
          </w:tcPr>
          <w:p w14:paraId="5A926307" w14:textId="00D5906D" w:rsidR="00BE472F" w:rsidRPr="009553AA" w:rsidRDefault="007E2881" w:rsidP="007E2881">
            <w:pPr>
              <w:tabs>
                <w:tab w:val="left" w:pos="1632"/>
              </w:tabs>
              <w:rPr>
                <w:rFonts w:cstheme="minorHAnsi"/>
                <w:b/>
                <w:sz w:val="22"/>
                <w:szCs w:val="22"/>
              </w:rPr>
            </w:pPr>
            <w:r w:rsidRPr="009553AA">
              <w:rPr>
                <w:rFonts w:cstheme="minorHAnsi"/>
                <w:b/>
                <w:sz w:val="22"/>
                <w:szCs w:val="22"/>
              </w:rPr>
              <w:t>Qualifications</w:t>
            </w:r>
          </w:p>
        </w:tc>
        <w:tc>
          <w:tcPr>
            <w:tcW w:w="1270" w:type="dxa"/>
            <w:shd w:val="clear" w:color="auto" w:fill="8EAADB" w:themeFill="accent1" w:themeFillTint="99"/>
          </w:tcPr>
          <w:p w14:paraId="3CEDDDD5" w14:textId="4BC91321" w:rsidR="00BE472F" w:rsidRPr="009553AA" w:rsidRDefault="00BE472F" w:rsidP="00BE472F">
            <w:pPr>
              <w:tabs>
                <w:tab w:val="left" w:pos="1632"/>
              </w:tabs>
              <w:jc w:val="center"/>
              <w:rPr>
                <w:rFonts w:cstheme="minorHAnsi"/>
                <w:b/>
                <w:sz w:val="22"/>
                <w:szCs w:val="22"/>
              </w:rPr>
            </w:pPr>
            <w:r w:rsidRPr="009553AA">
              <w:rPr>
                <w:rFonts w:cstheme="minorHAnsi"/>
                <w:b/>
                <w:sz w:val="22"/>
                <w:szCs w:val="22"/>
              </w:rPr>
              <w:t>Essential</w:t>
            </w:r>
          </w:p>
        </w:tc>
        <w:tc>
          <w:tcPr>
            <w:tcW w:w="1365" w:type="dxa"/>
            <w:shd w:val="clear" w:color="auto" w:fill="8EAADB" w:themeFill="accent1" w:themeFillTint="99"/>
          </w:tcPr>
          <w:p w14:paraId="0C6414F7" w14:textId="7BEFC854" w:rsidR="00BE472F" w:rsidRPr="009553AA" w:rsidRDefault="00BE472F" w:rsidP="00BE472F">
            <w:pPr>
              <w:tabs>
                <w:tab w:val="left" w:pos="1632"/>
              </w:tabs>
              <w:jc w:val="center"/>
              <w:rPr>
                <w:rFonts w:cstheme="minorHAnsi"/>
                <w:b/>
                <w:sz w:val="22"/>
                <w:szCs w:val="22"/>
              </w:rPr>
            </w:pPr>
            <w:r w:rsidRPr="009553AA">
              <w:rPr>
                <w:rFonts w:cstheme="minorHAnsi"/>
                <w:b/>
                <w:sz w:val="22"/>
                <w:szCs w:val="22"/>
              </w:rPr>
              <w:t>Desirable</w:t>
            </w:r>
          </w:p>
        </w:tc>
      </w:tr>
      <w:tr w:rsidR="00771440" w:rsidRPr="009553AA" w14:paraId="14B82E52" w14:textId="77777777" w:rsidTr="00F94A03">
        <w:tc>
          <w:tcPr>
            <w:tcW w:w="6375" w:type="dxa"/>
          </w:tcPr>
          <w:p w14:paraId="676C4900" w14:textId="40C57710" w:rsidR="00BE472F" w:rsidRPr="009553AA" w:rsidRDefault="00771AEA" w:rsidP="00BE472F">
            <w:pPr>
              <w:tabs>
                <w:tab w:val="left" w:pos="1632"/>
              </w:tabs>
              <w:rPr>
                <w:rFonts w:cstheme="minorHAnsi"/>
                <w:sz w:val="22"/>
                <w:szCs w:val="22"/>
              </w:rPr>
            </w:pPr>
            <w:r w:rsidRPr="009553AA">
              <w:rPr>
                <w:rFonts w:cstheme="minorHAnsi"/>
                <w:sz w:val="22"/>
                <w:szCs w:val="22"/>
              </w:rPr>
              <w:t xml:space="preserve">GPhC </w:t>
            </w:r>
            <w:r w:rsidR="001F6C90" w:rsidRPr="009553AA">
              <w:rPr>
                <w:rFonts w:cstheme="minorHAnsi"/>
                <w:sz w:val="22"/>
                <w:szCs w:val="22"/>
              </w:rPr>
              <w:t>Registered Pharmacist</w:t>
            </w:r>
          </w:p>
        </w:tc>
        <w:tc>
          <w:tcPr>
            <w:tcW w:w="1270" w:type="dxa"/>
          </w:tcPr>
          <w:p w14:paraId="40397505" w14:textId="4D2B3006" w:rsidR="00BE472F" w:rsidRPr="009553AA" w:rsidRDefault="00BE472F"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774B097E" w14:textId="77777777" w:rsidR="00BE472F" w:rsidRPr="009553AA" w:rsidRDefault="00BE472F" w:rsidP="00BE472F">
            <w:pPr>
              <w:tabs>
                <w:tab w:val="left" w:pos="1632"/>
              </w:tabs>
              <w:jc w:val="center"/>
              <w:rPr>
                <w:rFonts w:cstheme="minorHAnsi"/>
                <w:sz w:val="22"/>
                <w:szCs w:val="22"/>
              </w:rPr>
            </w:pPr>
          </w:p>
        </w:tc>
      </w:tr>
      <w:tr w:rsidR="00210C86" w:rsidRPr="009553AA" w14:paraId="4437A45C" w14:textId="77777777" w:rsidTr="00F94A03">
        <w:tc>
          <w:tcPr>
            <w:tcW w:w="6375" w:type="dxa"/>
          </w:tcPr>
          <w:p w14:paraId="37354430" w14:textId="4BA4D1DD" w:rsidR="00210C86" w:rsidRPr="009553AA" w:rsidRDefault="008F3E5C" w:rsidP="00BE472F">
            <w:pPr>
              <w:tabs>
                <w:tab w:val="left" w:pos="1632"/>
              </w:tabs>
              <w:rPr>
                <w:rFonts w:cstheme="minorHAnsi"/>
                <w:sz w:val="22"/>
                <w:szCs w:val="22"/>
              </w:rPr>
            </w:pPr>
            <w:r w:rsidRPr="009553AA">
              <w:rPr>
                <w:rFonts w:cstheme="minorHAnsi"/>
                <w:sz w:val="22"/>
                <w:szCs w:val="22"/>
              </w:rPr>
              <w:t>Degree in Pharmacy or MPharm Masters Degree</w:t>
            </w:r>
          </w:p>
        </w:tc>
        <w:tc>
          <w:tcPr>
            <w:tcW w:w="1270" w:type="dxa"/>
          </w:tcPr>
          <w:p w14:paraId="1185AAE6" w14:textId="2BBFEF91" w:rsidR="00210C86" w:rsidRPr="009553AA" w:rsidRDefault="008F3E5C"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4FF9FBA4" w14:textId="77777777" w:rsidR="00210C86" w:rsidRPr="009553AA" w:rsidRDefault="00210C86" w:rsidP="00BE472F">
            <w:pPr>
              <w:tabs>
                <w:tab w:val="left" w:pos="1632"/>
              </w:tabs>
              <w:jc w:val="center"/>
              <w:rPr>
                <w:rFonts w:cstheme="minorHAnsi"/>
                <w:sz w:val="22"/>
                <w:szCs w:val="22"/>
              </w:rPr>
            </w:pPr>
          </w:p>
        </w:tc>
      </w:tr>
      <w:tr w:rsidR="00771440" w:rsidRPr="009553AA" w14:paraId="7B797929" w14:textId="77777777" w:rsidTr="00F94A03">
        <w:tc>
          <w:tcPr>
            <w:tcW w:w="6375" w:type="dxa"/>
          </w:tcPr>
          <w:p w14:paraId="78D5C9E4" w14:textId="043F4A2A" w:rsidR="007E2881" w:rsidRPr="009553AA" w:rsidRDefault="001320D0" w:rsidP="00BE472F">
            <w:pPr>
              <w:tabs>
                <w:tab w:val="left" w:pos="1632"/>
              </w:tabs>
              <w:rPr>
                <w:rFonts w:cstheme="minorHAnsi"/>
                <w:sz w:val="22"/>
                <w:szCs w:val="22"/>
              </w:rPr>
            </w:pPr>
            <w:r w:rsidRPr="009553AA">
              <w:rPr>
                <w:rFonts w:cstheme="minorHAnsi"/>
                <w:sz w:val="22"/>
                <w:szCs w:val="22"/>
              </w:rPr>
              <w:t>GPhC I</w:t>
            </w:r>
            <w:r w:rsidR="001F6C90" w:rsidRPr="009553AA">
              <w:rPr>
                <w:rFonts w:cstheme="minorHAnsi"/>
                <w:sz w:val="22"/>
                <w:szCs w:val="22"/>
              </w:rPr>
              <w:t>ndependent Prescriber</w:t>
            </w:r>
            <w:r w:rsidRPr="009553AA">
              <w:rPr>
                <w:rFonts w:cstheme="minorHAnsi"/>
                <w:sz w:val="22"/>
                <w:szCs w:val="22"/>
              </w:rPr>
              <w:t xml:space="preserve"> Qualification</w:t>
            </w:r>
          </w:p>
        </w:tc>
        <w:tc>
          <w:tcPr>
            <w:tcW w:w="1270" w:type="dxa"/>
          </w:tcPr>
          <w:p w14:paraId="3CAF2252" w14:textId="77777777" w:rsidR="007E2881" w:rsidRPr="009553AA" w:rsidRDefault="007E2881" w:rsidP="00BE472F">
            <w:pPr>
              <w:tabs>
                <w:tab w:val="left" w:pos="1632"/>
              </w:tabs>
              <w:jc w:val="center"/>
              <w:rPr>
                <w:rFonts w:cstheme="minorHAnsi"/>
                <w:sz w:val="22"/>
                <w:szCs w:val="22"/>
              </w:rPr>
            </w:pPr>
          </w:p>
        </w:tc>
        <w:tc>
          <w:tcPr>
            <w:tcW w:w="1365" w:type="dxa"/>
          </w:tcPr>
          <w:p w14:paraId="25C46C3F" w14:textId="22F9C7CE" w:rsidR="007E2881" w:rsidRPr="009553AA" w:rsidRDefault="007E2881" w:rsidP="00BE472F">
            <w:pPr>
              <w:tabs>
                <w:tab w:val="left" w:pos="1632"/>
              </w:tabs>
              <w:jc w:val="center"/>
              <w:rPr>
                <w:rFonts w:cstheme="minorHAnsi"/>
                <w:sz w:val="22"/>
                <w:szCs w:val="22"/>
              </w:rPr>
            </w:pPr>
            <w:r w:rsidRPr="009553AA">
              <w:rPr>
                <w:rFonts w:cstheme="minorHAnsi"/>
                <w:sz w:val="22"/>
                <w:szCs w:val="22"/>
              </w:rPr>
              <w:sym w:font="Wingdings" w:char="F0FC"/>
            </w:r>
          </w:p>
        </w:tc>
      </w:tr>
      <w:tr w:rsidR="00F94A03" w:rsidRPr="009553AA" w14:paraId="772E323F" w14:textId="77777777" w:rsidTr="00F94A03">
        <w:tc>
          <w:tcPr>
            <w:tcW w:w="6375" w:type="dxa"/>
          </w:tcPr>
          <w:p w14:paraId="5DBBDA9A" w14:textId="750C61FC" w:rsidR="00F94A03" w:rsidRPr="009553AA" w:rsidRDefault="001F6C90" w:rsidP="00BE472F">
            <w:pPr>
              <w:tabs>
                <w:tab w:val="left" w:pos="1632"/>
              </w:tabs>
              <w:rPr>
                <w:rFonts w:cstheme="minorHAnsi"/>
                <w:sz w:val="22"/>
                <w:szCs w:val="22"/>
              </w:rPr>
            </w:pPr>
            <w:r w:rsidRPr="009553AA">
              <w:rPr>
                <w:rFonts w:cstheme="minorHAnsi"/>
                <w:sz w:val="22"/>
                <w:szCs w:val="22"/>
              </w:rPr>
              <w:t>Minor Ailments certification</w:t>
            </w:r>
          </w:p>
        </w:tc>
        <w:tc>
          <w:tcPr>
            <w:tcW w:w="1270" w:type="dxa"/>
          </w:tcPr>
          <w:p w14:paraId="0ABE3764" w14:textId="77777777" w:rsidR="00F94A03" w:rsidRPr="009553AA" w:rsidRDefault="00F94A03" w:rsidP="00BE472F">
            <w:pPr>
              <w:tabs>
                <w:tab w:val="left" w:pos="1632"/>
              </w:tabs>
              <w:jc w:val="center"/>
              <w:rPr>
                <w:rFonts w:cstheme="minorHAnsi"/>
                <w:sz w:val="22"/>
                <w:szCs w:val="22"/>
              </w:rPr>
            </w:pPr>
          </w:p>
        </w:tc>
        <w:tc>
          <w:tcPr>
            <w:tcW w:w="1365" w:type="dxa"/>
          </w:tcPr>
          <w:p w14:paraId="3E5FAAF4" w14:textId="06CE0202" w:rsidR="00F94A03" w:rsidRPr="009553AA" w:rsidRDefault="00F94A03" w:rsidP="00BE472F">
            <w:pPr>
              <w:tabs>
                <w:tab w:val="left" w:pos="1632"/>
              </w:tabs>
              <w:jc w:val="center"/>
              <w:rPr>
                <w:rFonts w:cstheme="minorHAnsi"/>
                <w:sz w:val="22"/>
                <w:szCs w:val="22"/>
              </w:rPr>
            </w:pPr>
            <w:r w:rsidRPr="009553AA">
              <w:rPr>
                <w:rFonts w:cstheme="minorHAnsi"/>
                <w:sz w:val="22"/>
                <w:szCs w:val="22"/>
              </w:rPr>
              <w:sym w:font="Wingdings" w:char="F0FC"/>
            </w:r>
          </w:p>
        </w:tc>
      </w:tr>
      <w:tr w:rsidR="001F6C90" w:rsidRPr="009553AA" w14:paraId="4FE1D809" w14:textId="77777777" w:rsidTr="00F94A03">
        <w:tc>
          <w:tcPr>
            <w:tcW w:w="6375" w:type="dxa"/>
          </w:tcPr>
          <w:p w14:paraId="5CBCE39C" w14:textId="2629AAD0" w:rsidR="001F6C90" w:rsidRPr="009553AA" w:rsidRDefault="001F6C90" w:rsidP="00BE472F">
            <w:pPr>
              <w:tabs>
                <w:tab w:val="left" w:pos="1632"/>
              </w:tabs>
              <w:rPr>
                <w:rFonts w:cstheme="minorHAnsi"/>
                <w:sz w:val="22"/>
                <w:szCs w:val="22"/>
              </w:rPr>
            </w:pPr>
            <w:r w:rsidRPr="009553AA">
              <w:rPr>
                <w:rFonts w:cstheme="minorHAnsi"/>
                <w:sz w:val="22"/>
                <w:szCs w:val="22"/>
              </w:rPr>
              <w:t>Medicines Management Qualification</w:t>
            </w:r>
          </w:p>
        </w:tc>
        <w:tc>
          <w:tcPr>
            <w:tcW w:w="1270" w:type="dxa"/>
          </w:tcPr>
          <w:p w14:paraId="5574C31E" w14:textId="77777777" w:rsidR="001F6C90" w:rsidRPr="009553AA" w:rsidRDefault="001F6C90" w:rsidP="00BE472F">
            <w:pPr>
              <w:tabs>
                <w:tab w:val="left" w:pos="1632"/>
              </w:tabs>
              <w:jc w:val="center"/>
              <w:rPr>
                <w:rFonts w:cstheme="minorHAnsi"/>
                <w:sz w:val="22"/>
                <w:szCs w:val="22"/>
              </w:rPr>
            </w:pPr>
          </w:p>
        </w:tc>
        <w:tc>
          <w:tcPr>
            <w:tcW w:w="1365" w:type="dxa"/>
          </w:tcPr>
          <w:p w14:paraId="7B6E41DE" w14:textId="0CA9EA4D" w:rsidR="001F6C90" w:rsidRPr="009553AA" w:rsidRDefault="001F6C90" w:rsidP="00BE472F">
            <w:pPr>
              <w:tabs>
                <w:tab w:val="left" w:pos="1632"/>
              </w:tabs>
              <w:jc w:val="center"/>
              <w:rPr>
                <w:rFonts w:cstheme="minorHAnsi"/>
                <w:sz w:val="22"/>
                <w:szCs w:val="22"/>
              </w:rPr>
            </w:pPr>
            <w:r w:rsidRPr="009553AA">
              <w:rPr>
                <w:rFonts w:cstheme="minorHAnsi"/>
                <w:sz w:val="22"/>
                <w:szCs w:val="22"/>
              </w:rPr>
              <w:sym w:font="Wingdings" w:char="F0FC"/>
            </w:r>
          </w:p>
        </w:tc>
      </w:tr>
      <w:tr w:rsidR="001F6C90" w:rsidRPr="009553AA" w14:paraId="2EE62340" w14:textId="77777777" w:rsidTr="00F94A03">
        <w:tc>
          <w:tcPr>
            <w:tcW w:w="6375" w:type="dxa"/>
          </w:tcPr>
          <w:p w14:paraId="0A275D3D" w14:textId="4DE31A74" w:rsidR="001F6C90" w:rsidRPr="009553AA" w:rsidRDefault="001F6C90" w:rsidP="00BE472F">
            <w:pPr>
              <w:tabs>
                <w:tab w:val="left" w:pos="1632"/>
              </w:tabs>
              <w:rPr>
                <w:rFonts w:cstheme="minorHAnsi"/>
                <w:sz w:val="22"/>
                <w:szCs w:val="22"/>
              </w:rPr>
            </w:pPr>
            <w:r w:rsidRPr="009553AA">
              <w:rPr>
                <w:rFonts w:cstheme="minorHAnsi"/>
                <w:sz w:val="22"/>
                <w:szCs w:val="22"/>
              </w:rPr>
              <w:t>MUR and repeat dispensing certification</w:t>
            </w:r>
          </w:p>
        </w:tc>
        <w:tc>
          <w:tcPr>
            <w:tcW w:w="1270" w:type="dxa"/>
          </w:tcPr>
          <w:p w14:paraId="2330A7E8" w14:textId="77777777" w:rsidR="001F6C90" w:rsidRPr="009553AA" w:rsidRDefault="001F6C90" w:rsidP="00BE472F">
            <w:pPr>
              <w:tabs>
                <w:tab w:val="left" w:pos="1632"/>
              </w:tabs>
              <w:jc w:val="center"/>
              <w:rPr>
                <w:rFonts w:cstheme="minorHAnsi"/>
                <w:sz w:val="22"/>
                <w:szCs w:val="22"/>
              </w:rPr>
            </w:pPr>
          </w:p>
        </w:tc>
        <w:tc>
          <w:tcPr>
            <w:tcW w:w="1365" w:type="dxa"/>
          </w:tcPr>
          <w:p w14:paraId="1CA63258" w14:textId="3A53BA46" w:rsidR="001F6C90" w:rsidRPr="009553AA" w:rsidRDefault="005A44A9" w:rsidP="00BE472F">
            <w:pPr>
              <w:tabs>
                <w:tab w:val="left" w:pos="1632"/>
              </w:tabs>
              <w:jc w:val="center"/>
              <w:rPr>
                <w:rFonts w:cstheme="minorHAnsi"/>
                <w:sz w:val="22"/>
                <w:szCs w:val="22"/>
              </w:rPr>
            </w:pPr>
            <w:r w:rsidRPr="009553AA">
              <w:rPr>
                <w:rFonts w:cstheme="minorHAnsi"/>
                <w:sz w:val="22"/>
                <w:szCs w:val="22"/>
              </w:rPr>
              <w:sym w:font="Wingdings" w:char="F0FC"/>
            </w:r>
          </w:p>
        </w:tc>
      </w:tr>
      <w:tr w:rsidR="00F9516B" w:rsidRPr="009553AA" w14:paraId="3825236D" w14:textId="77777777" w:rsidTr="00F94A03">
        <w:tc>
          <w:tcPr>
            <w:tcW w:w="6375" w:type="dxa"/>
            <w:shd w:val="clear" w:color="auto" w:fill="8EAADB" w:themeFill="accent1" w:themeFillTint="99"/>
          </w:tcPr>
          <w:p w14:paraId="63D9D098" w14:textId="6B42EA41" w:rsidR="00F9516B" w:rsidRPr="009553AA" w:rsidRDefault="00F9516B" w:rsidP="00BE472F">
            <w:pPr>
              <w:tabs>
                <w:tab w:val="left" w:pos="1632"/>
              </w:tabs>
              <w:rPr>
                <w:rFonts w:cstheme="minorHAnsi"/>
                <w:b/>
                <w:sz w:val="22"/>
                <w:szCs w:val="22"/>
              </w:rPr>
            </w:pPr>
            <w:r w:rsidRPr="009553AA">
              <w:rPr>
                <w:rFonts w:cstheme="minorHAnsi"/>
                <w:b/>
                <w:sz w:val="22"/>
                <w:szCs w:val="22"/>
              </w:rPr>
              <w:t>Experience</w:t>
            </w:r>
          </w:p>
        </w:tc>
        <w:tc>
          <w:tcPr>
            <w:tcW w:w="1270" w:type="dxa"/>
            <w:shd w:val="clear" w:color="auto" w:fill="8EAADB" w:themeFill="accent1" w:themeFillTint="99"/>
          </w:tcPr>
          <w:p w14:paraId="362443B7" w14:textId="6827112D" w:rsidR="00F9516B" w:rsidRPr="009553AA" w:rsidRDefault="00F9516B" w:rsidP="00BE472F">
            <w:pPr>
              <w:tabs>
                <w:tab w:val="left" w:pos="1632"/>
              </w:tabs>
              <w:jc w:val="center"/>
              <w:rPr>
                <w:rFonts w:cstheme="minorHAnsi"/>
                <w:b/>
                <w:sz w:val="22"/>
                <w:szCs w:val="22"/>
              </w:rPr>
            </w:pPr>
            <w:r w:rsidRPr="009553AA">
              <w:rPr>
                <w:rFonts w:cstheme="minorHAnsi"/>
                <w:b/>
                <w:sz w:val="22"/>
                <w:szCs w:val="22"/>
              </w:rPr>
              <w:t>Essential</w:t>
            </w:r>
          </w:p>
        </w:tc>
        <w:tc>
          <w:tcPr>
            <w:tcW w:w="1365" w:type="dxa"/>
            <w:shd w:val="clear" w:color="auto" w:fill="8EAADB" w:themeFill="accent1" w:themeFillTint="99"/>
          </w:tcPr>
          <w:p w14:paraId="28469DEC" w14:textId="3DCAE87A" w:rsidR="00F9516B" w:rsidRPr="009553AA" w:rsidRDefault="00F9516B" w:rsidP="00BE472F">
            <w:pPr>
              <w:tabs>
                <w:tab w:val="left" w:pos="1632"/>
              </w:tabs>
              <w:jc w:val="center"/>
              <w:rPr>
                <w:rFonts w:cstheme="minorHAnsi"/>
                <w:b/>
                <w:sz w:val="22"/>
                <w:szCs w:val="22"/>
              </w:rPr>
            </w:pPr>
            <w:r w:rsidRPr="009553AA">
              <w:rPr>
                <w:rFonts w:cstheme="minorHAnsi"/>
                <w:b/>
                <w:sz w:val="22"/>
                <w:szCs w:val="22"/>
              </w:rPr>
              <w:t>Desirable</w:t>
            </w:r>
          </w:p>
        </w:tc>
      </w:tr>
      <w:tr w:rsidR="00F9516B" w:rsidRPr="009553AA" w14:paraId="05A1B8CD" w14:textId="77777777" w:rsidTr="00F94A03">
        <w:tc>
          <w:tcPr>
            <w:tcW w:w="6375" w:type="dxa"/>
          </w:tcPr>
          <w:p w14:paraId="797FB339" w14:textId="5471B046" w:rsidR="00F9516B" w:rsidRPr="009553AA" w:rsidRDefault="001320D0" w:rsidP="00BE472F">
            <w:pPr>
              <w:tabs>
                <w:tab w:val="left" w:pos="1632"/>
              </w:tabs>
              <w:rPr>
                <w:rFonts w:cstheme="minorHAnsi"/>
                <w:sz w:val="22"/>
                <w:szCs w:val="22"/>
              </w:rPr>
            </w:pPr>
            <w:r w:rsidRPr="009553AA">
              <w:rPr>
                <w:rFonts w:cstheme="minorHAnsi"/>
                <w:sz w:val="22"/>
                <w:szCs w:val="22"/>
              </w:rPr>
              <w:t>Minimum of two years working as a pharmacist</w:t>
            </w:r>
          </w:p>
        </w:tc>
        <w:tc>
          <w:tcPr>
            <w:tcW w:w="1270" w:type="dxa"/>
          </w:tcPr>
          <w:p w14:paraId="330B9C07" w14:textId="602FCF59"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5F6D7801" w14:textId="77777777" w:rsidR="00F9516B" w:rsidRPr="009553AA" w:rsidRDefault="00F9516B" w:rsidP="00BE472F">
            <w:pPr>
              <w:tabs>
                <w:tab w:val="left" w:pos="1632"/>
              </w:tabs>
              <w:jc w:val="center"/>
              <w:rPr>
                <w:rFonts w:cstheme="minorHAnsi"/>
                <w:sz w:val="22"/>
                <w:szCs w:val="22"/>
              </w:rPr>
            </w:pPr>
          </w:p>
        </w:tc>
      </w:tr>
      <w:tr w:rsidR="00F9516B" w:rsidRPr="009553AA" w14:paraId="014C72AB" w14:textId="77777777" w:rsidTr="00F94A03">
        <w:tc>
          <w:tcPr>
            <w:tcW w:w="6375" w:type="dxa"/>
          </w:tcPr>
          <w:p w14:paraId="283B3C4F" w14:textId="78D6BADC" w:rsidR="00F9516B" w:rsidRPr="009553AA" w:rsidRDefault="00F9516B" w:rsidP="001320D0">
            <w:pPr>
              <w:tabs>
                <w:tab w:val="left" w:pos="1632"/>
              </w:tabs>
              <w:rPr>
                <w:rFonts w:cstheme="minorHAnsi"/>
                <w:sz w:val="22"/>
                <w:szCs w:val="22"/>
              </w:rPr>
            </w:pPr>
            <w:r w:rsidRPr="009553AA">
              <w:rPr>
                <w:rFonts w:cstheme="minorHAnsi"/>
                <w:sz w:val="22"/>
                <w:szCs w:val="22"/>
              </w:rPr>
              <w:t xml:space="preserve">Experience </w:t>
            </w:r>
            <w:r w:rsidR="001320D0" w:rsidRPr="009553AA">
              <w:rPr>
                <w:rFonts w:cstheme="minorHAnsi"/>
                <w:sz w:val="22"/>
                <w:szCs w:val="22"/>
              </w:rPr>
              <w:t>in managing pharmacy services in primary care</w:t>
            </w:r>
          </w:p>
        </w:tc>
        <w:tc>
          <w:tcPr>
            <w:tcW w:w="1270" w:type="dxa"/>
          </w:tcPr>
          <w:p w14:paraId="03856025" w14:textId="2239BB0F" w:rsidR="00F9516B" w:rsidRPr="009553AA" w:rsidRDefault="00F9516B" w:rsidP="00BE472F">
            <w:pPr>
              <w:tabs>
                <w:tab w:val="left" w:pos="1632"/>
              </w:tabs>
              <w:jc w:val="center"/>
              <w:rPr>
                <w:rFonts w:cstheme="minorHAnsi"/>
                <w:sz w:val="22"/>
                <w:szCs w:val="22"/>
              </w:rPr>
            </w:pPr>
          </w:p>
        </w:tc>
        <w:tc>
          <w:tcPr>
            <w:tcW w:w="1365" w:type="dxa"/>
          </w:tcPr>
          <w:p w14:paraId="2EC61CD2" w14:textId="442A1DCB" w:rsidR="00F9516B" w:rsidRPr="009553AA" w:rsidRDefault="00A418B5" w:rsidP="00BE472F">
            <w:pPr>
              <w:tabs>
                <w:tab w:val="left" w:pos="1632"/>
              </w:tabs>
              <w:jc w:val="center"/>
              <w:rPr>
                <w:rFonts w:cstheme="minorHAnsi"/>
                <w:sz w:val="22"/>
                <w:szCs w:val="22"/>
              </w:rPr>
            </w:pPr>
            <w:r w:rsidRPr="009553AA">
              <w:rPr>
                <w:rFonts w:cstheme="minorHAnsi"/>
                <w:sz w:val="22"/>
                <w:szCs w:val="22"/>
              </w:rPr>
              <w:sym w:font="Wingdings" w:char="F0FC"/>
            </w:r>
          </w:p>
        </w:tc>
      </w:tr>
      <w:tr w:rsidR="00F9516B" w:rsidRPr="009553AA" w14:paraId="6EC08344" w14:textId="77777777" w:rsidTr="00F94A03">
        <w:tc>
          <w:tcPr>
            <w:tcW w:w="6375" w:type="dxa"/>
          </w:tcPr>
          <w:p w14:paraId="6CD7BD72" w14:textId="7BD9CDA2" w:rsidR="00F9516B" w:rsidRPr="009553AA" w:rsidRDefault="00047832" w:rsidP="00BE472F">
            <w:pPr>
              <w:tabs>
                <w:tab w:val="left" w:pos="1632"/>
              </w:tabs>
              <w:rPr>
                <w:rFonts w:cstheme="minorHAnsi"/>
                <w:sz w:val="22"/>
                <w:szCs w:val="22"/>
              </w:rPr>
            </w:pPr>
            <w:r w:rsidRPr="009553AA">
              <w:rPr>
                <w:rFonts w:cstheme="minorHAnsi"/>
                <w:sz w:val="22"/>
                <w:szCs w:val="22"/>
              </w:rPr>
              <w:t>An appreciation of the nature of primary care prescribing, concepts of rational prescribing and strategies for improving prescribing.</w:t>
            </w:r>
          </w:p>
        </w:tc>
        <w:tc>
          <w:tcPr>
            <w:tcW w:w="1270" w:type="dxa"/>
          </w:tcPr>
          <w:p w14:paraId="2B8BA884" w14:textId="77777777" w:rsidR="00F9516B" w:rsidRPr="009553AA" w:rsidRDefault="00F9516B" w:rsidP="00BE472F">
            <w:pPr>
              <w:tabs>
                <w:tab w:val="left" w:pos="1632"/>
              </w:tabs>
              <w:jc w:val="center"/>
              <w:rPr>
                <w:rFonts w:cstheme="minorHAnsi"/>
                <w:sz w:val="22"/>
                <w:szCs w:val="22"/>
              </w:rPr>
            </w:pPr>
          </w:p>
        </w:tc>
        <w:tc>
          <w:tcPr>
            <w:tcW w:w="1365" w:type="dxa"/>
          </w:tcPr>
          <w:p w14:paraId="27CC96C3" w14:textId="39D3CD40"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r>
      <w:tr w:rsidR="00047832" w:rsidRPr="009553AA" w14:paraId="569FA87A" w14:textId="77777777" w:rsidTr="00F94A03">
        <w:tc>
          <w:tcPr>
            <w:tcW w:w="6375" w:type="dxa"/>
          </w:tcPr>
          <w:p w14:paraId="35E2907A" w14:textId="0BC52BE4" w:rsidR="00047832" w:rsidRPr="009553AA" w:rsidRDefault="00827DC4" w:rsidP="00BE472F">
            <w:pPr>
              <w:tabs>
                <w:tab w:val="left" w:pos="1632"/>
              </w:tabs>
              <w:rPr>
                <w:rFonts w:cstheme="minorHAnsi"/>
                <w:sz w:val="22"/>
                <w:szCs w:val="22"/>
              </w:rPr>
            </w:pPr>
            <w:r w:rsidRPr="009553AA">
              <w:rPr>
                <w:rFonts w:cstheme="minorHAnsi"/>
                <w:sz w:val="22"/>
                <w:szCs w:val="22"/>
              </w:rPr>
              <w:t>An appreciation of the nature of GPs and general practices.</w:t>
            </w:r>
          </w:p>
        </w:tc>
        <w:tc>
          <w:tcPr>
            <w:tcW w:w="1270" w:type="dxa"/>
          </w:tcPr>
          <w:p w14:paraId="4FCD62CC" w14:textId="77DA1F1A" w:rsidR="00047832" w:rsidRPr="009553AA" w:rsidRDefault="00280675"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15541B15" w14:textId="7A53B1D5" w:rsidR="00047832" w:rsidRPr="009553AA" w:rsidRDefault="00047832" w:rsidP="00BE472F">
            <w:pPr>
              <w:tabs>
                <w:tab w:val="left" w:pos="1632"/>
              </w:tabs>
              <w:jc w:val="center"/>
              <w:rPr>
                <w:rFonts w:cstheme="minorHAnsi"/>
                <w:sz w:val="22"/>
                <w:szCs w:val="22"/>
              </w:rPr>
            </w:pPr>
          </w:p>
        </w:tc>
      </w:tr>
      <w:tr w:rsidR="00F9516B" w:rsidRPr="009553AA" w14:paraId="0E504199" w14:textId="77777777" w:rsidTr="00F94A03">
        <w:tc>
          <w:tcPr>
            <w:tcW w:w="6375" w:type="dxa"/>
            <w:shd w:val="clear" w:color="auto" w:fill="8EAADB" w:themeFill="accent1" w:themeFillTint="99"/>
          </w:tcPr>
          <w:p w14:paraId="6A78AC08" w14:textId="136935F1" w:rsidR="00F9516B" w:rsidRPr="009553AA" w:rsidRDefault="00F9516B" w:rsidP="00BE472F">
            <w:pPr>
              <w:tabs>
                <w:tab w:val="left" w:pos="1632"/>
              </w:tabs>
              <w:rPr>
                <w:rFonts w:cstheme="minorHAnsi"/>
                <w:b/>
                <w:sz w:val="22"/>
                <w:szCs w:val="22"/>
              </w:rPr>
            </w:pPr>
            <w:r w:rsidRPr="009553AA">
              <w:rPr>
                <w:rFonts w:cstheme="minorHAnsi"/>
                <w:b/>
                <w:sz w:val="22"/>
                <w:szCs w:val="22"/>
              </w:rPr>
              <w:t>Skills</w:t>
            </w:r>
          </w:p>
        </w:tc>
        <w:tc>
          <w:tcPr>
            <w:tcW w:w="1270" w:type="dxa"/>
            <w:shd w:val="clear" w:color="auto" w:fill="8EAADB" w:themeFill="accent1" w:themeFillTint="99"/>
          </w:tcPr>
          <w:p w14:paraId="326C9123" w14:textId="6FADFF45" w:rsidR="00F9516B" w:rsidRPr="009553AA" w:rsidRDefault="00F9516B" w:rsidP="00BE472F">
            <w:pPr>
              <w:tabs>
                <w:tab w:val="left" w:pos="1632"/>
              </w:tabs>
              <w:jc w:val="center"/>
              <w:rPr>
                <w:rFonts w:cstheme="minorHAnsi"/>
                <w:b/>
                <w:sz w:val="22"/>
                <w:szCs w:val="22"/>
              </w:rPr>
            </w:pPr>
            <w:r w:rsidRPr="009553AA">
              <w:rPr>
                <w:rFonts w:cstheme="minorHAnsi"/>
                <w:b/>
                <w:sz w:val="22"/>
                <w:szCs w:val="22"/>
              </w:rPr>
              <w:t>Essential</w:t>
            </w:r>
          </w:p>
        </w:tc>
        <w:tc>
          <w:tcPr>
            <w:tcW w:w="1365" w:type="dxa"/>
            <w:shd w:val="clear" w:color="auto" w:fill="8EAADB" w:themeFill="accent1" w:themeFillTint="99"/>
          </w:tcPr>
          <w:p w14:paraId="0A08CA94" w14:textId="0126FE3E" w:rsidR="00F9516B" w:rsidRPr="009553AA" w:rsidRDefault="00F9516B" w:rsidP="00BE472F">
            <w:pPr>
              <w:tabs>
                <w:tab w:val="left" w:pos="1632"/>
              </w:tabs>
              <w:jc w:val="center"/>
              <w:rPr>
                <w:rFonts w:cstheme="minorHAnsi"/>
                <w:b/>
                <w:sz w:val="22"/>
                <w:szCs w:val="22"/>
              </w:rPr>
            </w:pPr>
            <w:r w:rsidRPr="009553AA">
              <w:rPr>
                <w:rFonts w:cstheme="minorHAnsi"/>
                <w:b/>
                <w:sz w:val="22"/>
                <w:szCs w:val="22"/>
              </w:rPr>
              <w:t>Desirable</w:t>
            </w:r>
          </w:p>
        </w:tc>
      </w:tr>
      <w:tr w:rsidR="00F9516B" w:rsidRPr="009553AA" w14:paraId="638FA153" w14:textId="77777777" w:rsidTr="00F94A03">
        <w:tc>
          <w:tcPr>
            <w:tcW w:w="6375" w:type="dxa"/>
          </w:tcPr>
          <w:p w14:paraId="1821D9C3" w14:textId="46471F79" w:rsidR="00F9516B" w:rsidRPr="009553AA" w:rsidRDefault="00F9516B" w:rsidP="00BE472F">
            <w:pPr>
              <w:tabs>
                <w:tab w:val="left" w:pos="1632"/>
              </w:tabs>
              <w:rPr>
                <w:rFonts w:cstheme="minorHAnsi"/>
                <w:sz w:val="22"/>
                <w:szCs w:val="22"/>
              </w:rPr>
            </w:pPr>
            <w:r w:rsidRPr="009553AA">
              <w:rPr>
                <w:rFonts w:cstheme="minorHAnsi"/>
                <w:sz w:val="22"/>
                <w:szCs w:val="22"/>
              </w:rPr>
              <w:t>Excellent communication skills (written and oral)</w:t>
            </w:r>
          </w:p>
        </w:tc>
        <w:tc>
          <w:tcPr>
            <w:tcW w:w="1270" w:type="dxa"/>
          </w:tcPr>
          <w:p w14:paraId="65ABBB3F" w14:textId="689EA920"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083B3C94" w14:textId="77777777" w:rsidR="00F9516B" w:rsidRPr="009553AA" w:rsidRDefault="00F9516B" w:rsidP="00BE472F">
            <w:pPr>
              <w:tabs>
                <w:tab w:val="left" w:pos="1632"/>
              </w:tabs>
              <w:jc w:val="center"/>
              <w:rPr>
                <w:rFonts w:cstheme="minorHAnsi"/>
                <w:sz w:val="22"/>
                <w:szCs w:val="22"/>
              </w:rPr>
            </w:pPr>
          </w:p>
        </w:tc>
      </w:tr>
      <w:tr w:rsidR="00F9516B" w:rsidRPr="009553AA" w14:paraId="4D6F527A" w14:textId="77777777" w:rsidTr="00F94A03">
        <w:tc>
          <w:tcPr>
            <w:tcW w:w="6375" w:type="dxa"/>
          </w:tcPr>
          <w:p w14:paraId="7E1E2C2B" w14:textId="42BBEA10" w:rsidR="00F9516B" w:rsidRPr="009553AA" w:rsidRDefault="00F9516B" w:rsidP="00BE472F">
            <w:pPr>
              <w:tabs>
                <w:tab w:val="left" w:pos="1632"/>
              </w:tabs>
              <w:rPr>
                <w:rFonts w:cstheme="minorHAnsi"/>
                <w:sz w:val="22"/>
                <w:szCs w:val="22"/>
              </w:rPr>
            </w:pPr>
            <w:r w:rsidRPr="009553AA">
              <w:rPr>
                <w:rFonts w:cstheme="minorHAnsi"/>
                <w:sz w:val="22"/>
                <w:szCs w:val="22"/>
              </w:rPr>
              <w:t>Strong IT skills</w:t>
            </w:r>
          </w:p>
        </w:tc>
        <w:tc>
          <w:tcPr>
            <w:tcW w:w="1270" w:type="dxa"/>
          </w:tcPr>
          <w:p w14:paraId="66917085" w14:textId="29CB1ABA"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749684BE" w14:textId="77777777" w:rsidR="00F9516B" w:rsidRPr="009553AA" w:rsidRDefault="00F9516B" w:rsidP="00BE472F">
            <w:pPr>
              <w:tabs>
                <w:tab w:val="left" w:pos="1632"/>
              </w:tabs>
              <w:jc w:val="center"/>
              <w:rPr>
                <w:rFonts w:cstheme="minorHAnsi"/>
                <w:sz w:val="22"/>
                <w:szCs w:val="22"/>
              </w:rPr>
            </w:pPr>
          </w:p>
        </w:tc>
      </w:tr>
      <w:tr w:rsidR="00F9516B" w:rsidRPr="009553AA" w14:paraId="64A85FF0" w14:textId="77777777" w:rsidTr="00F94A03">
        <w:tc>
          <w:tcPr>
            <w:tcW w:w="6375" w:type="dxa"/>
          </w:tcPr>
          <w:p w14:paraId="36D8B447" w14:textId="2A756F61" w:rsidR="00F9516B" w:rsidRPr="009553AA" w:rsidRDefault="00F9516B" w:rsidP="00BE472F">
            <w:pPr>
              <w:tabs>
                <w:tab w:val="left" w:pos="1632"/>
              </w:tabs>
              <w:rPr>
                <w:rFonts w:cstheme="minorHAnsi"/>
                <w:sz w:val="22"/>
                <w:szCs w:val="22"/>
              </w:rPr>
            </w:pPr>
            <w:r w:rsidRPr="009553AA">
              <w:rPr>
                <w:rFonts w:cstheme="minorHAnsi"/>
                <w:sz w:val="22"/>
                <w:szCs w:val="22"/>
              </w:rPr>
              <w:t>Clear, polite telephone manner</w:t>
            </w:r>
          </w:p>
        </w:tc>
        <w:tc>
          <w:tcPr>
            <w:tcW w:w="1270" w:type="dxa"/>
          </w:tcPr>
          <w:p w14:paraId="3288DABB" w14:textId="03263721"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473C0569" w14:textId="77777777" w:rsidR="00F9516B" w:rsidRPr="009553AA" w:rsidRDefault="00F9516B" w:rsidP="00BE472F">
            <w:pPr>
              <w:tabs>
                <w:tab w:val="left" w:pos="1632"/>
              </w:tabs>
              <w:jc w:val="center"/>
              <w:rPr>
                <w:rFonts w:cstheme="minorHAnsi"/>
                <w:sz w:val="22"/>
                <w:szCs w:val="22"/>
              </w:rPr>
            </w:pPr>
          </w:p>
        </w:tc>
      </w:tr>
      <w:tr w:rsidR="00F9516B" w:rsidRPr="009553AA" w14:paraId="67DE0538" w14:textId="77777777" w:rsidTr="00F94A03">
        <w:tc>
          <w:tcPr>
            <w:tcW w:w="6375" w:type="dxa"/>
          </w:tcPr>
          <w:p w14:paraId="410A09AA" w14:textId="4B7B1135" w:rsidR="00F9516B" w:rsidRPr="009553AA" w:rsidRDefault="00F9516B" w:rsidP="00BE472F">
            <w:pPr>
              <w:tabs>
                <w:tab w:val="left" w:pos="1632"/>
              </w:tabs>
              <w:rPr>
                <w:rFonts w:cstheme="minorHAnsi"/>
                <w:sz w:val="22"/>
                <w:szCs w:val="22"/>
              </w:rPr>
            </w:pPr>
            <w:r w:rsidRPr="009553AA">
              <w:rPr>
                <w:rFonts w:cstheme="minorHAnsi"/>
                <w:sz w:val="22"/>
                <w:szCs w:val="22"/>
              </w:rPr>
              <w:t>Competent in the use of Office and Outlook</w:t>
            </w:r>
          </w:p>
        </w:tc>
        <w:tc>
          <w:tcPr>
            <w:tcW w:w="1270" w:type="dxa"/>
          </w:tcPr>
          <w:p w14:paraId="392193A7" w14:textId="4B4FEC41"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582A3FCA" w14:textId="77777777" w:rsidR="00F9516B" w:rsidRPr="009553AA" w:rsidRDefault="00F9516B" w:rsidP="00BE472F">
            <w:pPr>
              <w:tabs>
                <w:tab w:val="left" w:pos="1632"/>
              </w:tabs>
              <w:jc w:val="center"/>
              <w:rPr>
                <w:rFonts w:cstheme="minorHAnsi"/>
                <w:sz w:val="22"/>
                <w:szCs w:val="22"/>
              </w:rPr>
            </w:pPr>
          </w:p>
        </w:tc>
      </w:tr>
      <w:tr w:rsidR="001320D0" w:rsidRPr="009553AA" w14:paraId="456240FD" w14:textId="77777777" w:rsidTr="00F94A03">
        <w:tc>
          <w:tcPr>
            <w:tcW w:w="6375" w:type="dxa"/>
          </w:tcPr>
          <w:p w14:paraId="012A95FF" w14:textId="35F3A6E1" w:rsidR="001320D0" w:rsidRPr="009553AA" w:rsidRDefault="001320D0" w:rsidP="00BE472F">
            <w:pPr>
              <w:tabs>
                <w:tab w:val="left" w:pos="1632"/>
              </w:tabs>
              <w:rPr>
                <w:rFonts w:cstheme="minorHAnsi"/>
                <w:sz w:val="22"/>
                <w:szCs w:val="22"/>
              </w:rPr>
            </w:pPr>
            <w:r w:rsidRPr="009553AA">
              <w:rPr>
                <w:rFonts w:cstheme="minorHAnsi"/>
                <w:sz w:val="22"/>
                <w:szCs w:val="22"/>
              </w:rPr>
              <w:t xml:space="preserve">EMIS / Systmone / </w:t>
            </w:r>
            <w:r w:rsidR="000C5FDC" w:rsidRPr="009553AA">
              <w:rPr>
                <w:rFonts w:cstheme="minorHAnsi"/>
                <w:sz w:val="22"/>
                <w:szCs w:val="22"/>
              </w:rPr>
              <w:t>Ardens /</w:t>
            </w:r>
            <w:r w:rsidRPr="009553AA">
              <w:rPr>
                <w:rFonts w:cstheme="minorHAnsi"/>
                <w:sz w:val="22"/>
                <w:szCs w:val="22"/>
              </w:rPr>
              <w:t>Vision user skills</w:t>
            </w:r>
          </w:p>
        </w:tc>
        <w:tc>
          <w:tcPr>
            <w:tcW w:w="1270" w:type="dxa"/>
          </w:tcPr>
          <w:p w14:paraId="59C8F801" w14:textId="2D542C8A" w:rsidR="001320D0" w:rsidRPr="009553AA" w:rsidRDefault="001320D0"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0DDF2A31" w14:textId="308A4BC1" w:rsidR="001320D0" w:rsidRPr="009553AA" w:rsidRDefault="001320D0" w:rsidP="00BE472F">
            <w:pPr>
              <w:tabs>
                <w:tab w:val="left" w:pos="1632"/>
              </w:tabs>
              <w:jc w:val="center"/>
              <w:rPr>
                <w:rFonts w:cstheme="minorHAnsi"/>
                <w:sz w:val="22"/>
                <w:szCs w:val="22"/>
              </w:rPr>
            </w:pPr>
          </w:p>
        </w:tc>
      </w:tr>
      <w:tr w:rsidR="001320D0" w:rsidRPr="009553AA" w14:paraId="219250A1" w14:textId="77777777" w:rsidTr="00F94A03">
        <w:tc>
          <w:tcPr>
            <w:tcW w:w="6375" w:type="dxa"/>
          </w:tcPr>
          <w:p w14:paraId="0DEF3084" w14:textId="322850C7" w:rsidR="001320D0" w:rsidRPr="009553AA" w:rsidRDefault="001320D0" w:rsidP="00BE472F">
            <w:pPr>
              <w:tabs>
                <w:tab w:val="left" w:pos="1632"/>
              </w:tabs>
              <w:rPr>
                <w:rFonts w:cstheme="minorHAnsi"/>
                <w:sz w:val="22"/>
                <w:szCs w:val="22"/>
              </w:rPr>
            </w:pPr>
            <w:r w:rsidRPr="009553AA">
              <w:rPr>
                <w:rFonts w:cstheme="minorHAnsi"/>
                <w:sz w:val="22"/>
                <w:szCs w:val="22"/>
              </w:rPr>
              <w:t xml:space="preserve">Ability to promote best practice </w:t>
            </w:r>
            <w:r w:rsidR="00A214C3" w:rsidRPr="009553AA">
              <w:rPr>
                <w:rFonts w:cstheme="minorHAnsi"/>
                <w:sz w:val="22"/>
                <w:szCs w:val="22"/>
              </w:rPr>
              <w:t>regarding all pharmaceutical matters</w:t>
            </w:r>
          </w:p>
        </w:tc>
        <w:tc>
          <w:tcPr>
            <w:tcW w:w="1270" w:type="dxa"/>
          </w:tcPr>
          <w:p w14:paraId="2C24E450" w14:textId="113D791C" w:rsidR="001320D0" w:rsidRPr="009553AA" w:rsidRDefault="001320D0"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1E5798EC" w14:textId="4488FFA2" w:rsidR="001320D0" w:rsidRPr="009553AA" w:rsidRDefault="001320D0" w:rsidP="00BE472F">
            <w:pPr>
              <w:tabs>
                <w:tab w:val="left" w:pos="1632"/>
              </w:tabs>
              <w:jc w:val="center"/>
              <w:rPr>
                <w:rFonts w:cstheme="minorHAnsi"/>
                <w:sz w:val="22"/>
                <w:szCs w:val="22"/>
              </w:rPr>
            </w:pPr>
          </w:p>
        </w:tc>
      </w:tr>
      <w:tr w:rsidR="00F9516B" w:rsidRPr="009553AA" w14:paraId="78C4A444" w14:textId="77777777" w:rsidTr="00F94A03">
        <w:tc>
          <w:tcPr>
            <w:tcW w:w="6375" w:type="dxa"/>
          </w:tcPr>
          <w:p w14:paraId="31CE2AD9" w14:textId="59F86852" w:rsidR="00F9516B" w:rsidRPr="009553AA" w:rsidRDefault="00F9516B" w:rsidP="00BE472F">
            <w:pPr>
              <w:tabs>
                <w:tab w:val="left" w:pos="1632"/>
              </w:tabs>
              <w:rPr>
                <w:rFonts w:cstheme="minorHAnsi"/>
                <w:sz w:val="22"/>
                <w:szCs w:val="22"/>
              </w:rPr>
            </w:pPr>
            <w:r w:rsidRPr="009553AA">
              <w:rPr>
                <w:rFonts w:cstheme="minorHAnsi"/>
                <w:sz w:val="22"/>
                <w:szCs w:val="22"/>
              </w:rPr>
              <w:t>Effective time management (Planning &amp; Organising)</w:t>
            </w:r>
          </w:p>
        </w:tc>
        <w:tc>
          <w:tcPr>
            <w:tcW w:w="1270" w:type="dxa"/>
          </w:tcPr>
          <w:p w14:paraId="4D4EA5EA" w14:textId="3BA5931A"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5D3FEF1A" w14:textId="77777777" w:rsidR="00F9516B" w:rsidRPr="009553AA" w:rsidRDefault="00F9516B" w:rsidP="00BE472F">
            <w:pPr>
              <w:tabs>
                <w:tab w:val="left" w:pos="1632"/>
              </w:tabs>
              <w:jc w:val="center"/>
              <w:rPr>
                <w:rFonts w:cstheme="minorHAnsi"/>
                <w:sz w:val="22"/>
                <w:szCs w:val="22"/>
              </w:rPr>
            </w:pPr>
          </w:p>
        </w:tc>
      </w:tr>
      <w:tr w:rsidR="00F9516B" w:rsidRPr="009553AA" w14:paraId="52072644" w14:textId="77777777" w:rsidTr="00F94A03">
        <w:tc>
          <w:tcPr>
            <w:tcW w:w="6375" w:type="dxa"/>
          </w:tcPr>
          <w:p w14:paraId="4A83752F" w14:textId="7753D2D8" w:rsidR="00F9516B" w:rsidRPr="009553AA" w:rsidRDefault="00F9516B" w:rsidP="00BE472F">
            <w:pPr>
              <w:tabs>
                <w:tab w:val="left" w:pos="1632"/>
              </w:tabs>
              <w:rPr>
                <w:rFonts w:cstheme="minorHAnsi"/>
                <w:sz w:val="22"/>
                <w:szCs w:val="22"/>
              </w:rPr>
            </w:pPr>
            <w:r w:rsidRPr="009553AA">
              <w:rPr>
                <w:rFonts w:cstheme="minorHAnsi"/>
                <w:sz w:val="22"/>
                <w:szCs w:val="22"/>
              </w:rPr>
              <w:t>Ability to work as a team member and autonomously</w:t>
            </w:r>
          </w:p>
        </w:tc>
        <w:tc>
          <w:tcPr>
            <w:tcW w:w="1270" w:type="dxa"/>
          </w:tcPr>
          <w:p w14:paraId="303357C1" w14:textId="65CCA7FF"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3CBA4C1F" w14:textId="77777777" w:rsidR="00F9516B" w:rsidRPr="009553AA" w:rsidRDefault="00F9516B" w:rsidP="00BE472F">
            <w:pPr>
              <w:tabs>
                <w:tab w:val="left" w:pos="1632"/>
              </w:tabs>
              <w:jc w:val="center"/>
              <w:rPr>
                <w:rFonts w:cstheme="minorHAnsi"/>
                <w:sz w:val="22"/>
                <w:szCs w:val="22"/>
              </w:rPr>
            </w:pPr>
          </w:p>
        </w:tc>
      </w:tr>
      <w:tr w:rsidR="00F9516B" w:rsidRPr="009553AA" w14:paraId="1DA53242" w14:textId="77777777" w:rsidTr="00F94A03">
        <w:tc>
          <w:tcPr>
            <w:tcW w:w="6375" w:type="dxa"/>
          </w:tcPr>
          <w:p w14:paraId="6ABE04F1" w14:textId="64EA36EA" w:rsidR="00F9516B" w:rsidRPr="009553AA" w:rsidRDefault="00F9516B" w:rsidP="007E2881">
            <w:pPr>
              <w:tabs>
                <w:tab w:val="left" w:pos="1632"/>
              </w:tabs>
              <w:rPr>
                <w:rFonts w:cstheme="minorHAnsi"/>
                <w:sz w:val="22"/>
                <w:szCs w:val="22"/>
              </w:rPr>
            </w:pPr>
            <w:r w:rsidRPr="009553AA">
              <w:rPr>
                <w:rFonts w:cstheme="minorHAnsi"/>
                <w:sz w:val="22"/>
                <w:szCs w:val="22"/>
              </w:rPr>
              <w:t>Good interpersonal skills</w:t>
            </w:r>
          </w:p>
        </w:tc>
        <w:tc>
          <w:tcPr>
            <w:tcW w:w="1270" w:type="dxa"/>
          </w:tcPr>
          <w:p w14:paraId="16D0949A" w14:textId="78D88F1F"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5AE1A5DF" w14:textId="77777777" w:rsidR="00F9516B" w:rsidRPr="009553AA" w:rsidRDefault="00F9516B" w:rsidP="00BE472F">
            <w:pPr>
              <w:tabs>
                <w:tab w:val="left" w:pos="1632"/>
              </w:tabs>
              <w:jc w:val="center"/>
              <w:rPr>
                <w:rFonts w:cstheme="minorHAnsi"/>
                <w:sz w:val="22"/>
                <w:szCs w:val="22"/>
              </w:rPr>
            </w:pPr>
          </w:p>
        </w:tc>
      </w:tr>
      <w:tr w:rsidR="00F9516B" w:rsidRPr="009553AA" w14:paraId="04032BA1" w14:textId="77777777" w:rsidTr="00F94A03">
        <w:tc>
          <w:tcPr>
            <w:tcW w:w="6375" w:type="dxa"/>
          </w:tcPr>
          <w:p w14:paraId="7671DBDE" w14:textId="08AD64E2" w:rsidR="00F9516B" w:rsidRPr="009553AA" w:rsidRDefault="00F9516B" w:rsidP="00BE472F">
            <w:pPr>
              <w:tabs>
                <w:tab w:val="left" w:pos="1632"/>
              </w:tabs>
              <w:rPr>
                <w:rFonts w:cstheme="minorHAnsi"/>
                <w:sz w:val="22"/>
                <w:szCs w:val="22"/>
              </w:rPr>
            </w:pPr>
            <w:r w:rsidRPr="009553AA">
              <w:rPr>
                <w:rFonts w:cstheme="minorHAnsi"/>
                <w:sz w:val="22"/>
                <w:szCs w:val="22"/>
              </w:rPr>
              <w:t>Problem solving &amp; analytical skills</w:t>
            </w:r>
          </w:p>
        </w:tc>
        <w:tc>
          <w:tcPr>
            <w:tcW w:w="1270" w:type="dxa"/>
          </w:tcPr>
          <w:p w14:paraId="090CCC83" w14:textId="7F03D7B6"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4B0E709E" w14:textId="77777777" w:rsidR="00F9516B" w:rsidRPr="009553AA" w:rsidRDefault="00F9516B" w:rsidP="00BE472F">
            <w:pPr>
              <w:tabs>
                <w:tab w:val="left" w:pos="1632"/>
              </w:tabs>
              <w:jc w:val="center"/>
              <w:rPr>
                <w:rFonts w:cstheme="minorHAnsi"/>
                <w:sz w:val="22"/>
                <w:szCs w:val="22"/>
              </w:rPr>
            </w:pPr>
          </w:p>
        </w:tc>
      </w:tr>
      <w:tr w:rsidR="00F9516B" w:rsidRPr="009553AA" w14:paraId="79CC0009" w14:textId="77777777" w:rsidTr="00F94A03">
        <w:tc>
          <w:tcPr>
            <w:tcW w:w="6375" w:type="dxa"/>
          </w:tcPr>
          <w:p w14:paraId="6863CE68" w14:textId="222A4E29" w:rsidR="00F9516B" w:rsidRPr="009553AA" w:rsidRDefault="00F9516B" w:rsidP="00BE472F">
            <w:pPr>
              <w:tabs>
                <w:tab w:val="left" w:pos="1632"/>
              </w:tabs>
              <w:rPr>
                <w:rFonts w:cstheme="minorHAnsi"/>
                <w:sz w:val="22"/>
                <w:szCs w:val="22"/>
              </w:rPr>
            </w:pPr>
            <w:r w:rsidRPr="009553AA">
              <w:rPr>
                <w:rFonts w:cstheme="minorHAnsi"/>
                <w:sz w:val="22"/>
                <w:szCs w:val="22"/>
              </w:rPr>
              <w:t>Ability to follow policy and procedure</w:t>
            </w:r>
          </w:p>
        </w:tc>
        <w:tc>
          <w:tcPr>
            <w:tcW w:w="1270" w:type="dxa"/>
          </w:tcPr>
          <w:p w14:paraId="57F25CB2" w14:textId="6D350F05"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tcPr>
          <w:p w14:paraId="07DB0E9B" w14:textId="77777777" w:rsidR="00F9516B" w:rsidRPr="009553AA" w:rsidRDefault="00F9516B" w:rsidP="00BE472F">
            <w:pPr>
              <w:tabs>
                <w:tab w:val="left" w:pos="1632"/>
              </w:tabs>
              <w:jc w:val="center"/>
              <w:rPr>
                <w:rFonts w:cstheme="minorHAnsi"/>
                <w:sz w:val="22"/>
                <w:szCs w:val="22"/>
              </w:rPr>
            </w:pPr>
          </w:p>
        </w:tc>
      </w:tr>
      <w:tr w:rsidR="00F9516B" w:rsidRPr="009553AA" w14:paraId="012CFAAF" w14:textId="77777777" w:rsidTr="00F94A03">
        <w:trPr>
          <w:trHeight w:val="233"/>
        </w:trPr>
        <w:tc>
          <w:tcPr>
            <w:tcW w:w="6375" w:type="dxa"/>
            <w:shd w:val="clear" w:color="auto" w:fill="8EAADB" w:themeFill="accent1" w:themeFillTint="99"/>
          </w:tcPr>
          <w:p w14:paraId="646C0F27" w14:textId="798E0F93" w:rsidR="00F9516B" w:rsidRPr="009553AA" w:rsidRDefault="00F9516B" w:rsidP="00BE472F">
            <w:pPr>
              <w:tabs>
                <w:tab w:val="left" w:pos="1632"/>
              </w:tabs>
              <w:rPr>
                <w:rFonts w:cstheme="minorHAnsi"/>
                <w:b/>
                <w:sz w:val="22"/>
                <w:szCs w:val="22"/>
              </w:rPr>
            </w:pPr>
            <w:r w:rsidRPr="009553AA">
              <w:rPr>
                <w:rFonts w:cstheme="minorHAnsi"/>
                <w:b/>
                <w:sz w:val="22"/>
                <w:szCs w:val="22"/>
              </w:rPr>
              <w:t>Personal Qualities</w:t>
            </w:r>
          </w:p>
        </w:tc>
        <w:tc>
          <w:tcPr>
            <w:tcW w:w="1270" w:type="dxa"/>
            <w:shd w:val="clear" w:color="auto" w:fill="8EAADB" w:themeFill="accent1" w:themeFillTint="99"/>
          </w:tcPr>
          <w:p w14:paraId="208E2589" w14:textId="31A71DDD" w:rsidR="00F9516B" w:rsidRPr="009553AA" w:rsidRDefault="00F9516B" w:rsidP="00BE472F">
            <w:pPr>
              <w:tabs>
                <w:tab w:val="left" w:pos="1632"/>
              </w:tabs>
              <w:jc w:val="center"/>
              <w:rPr>
                <w:rFonts w:cstheme="minorHAnsi"/>
                <w:b/>
                <w:sz w:val="22"/>
                <w:szCs w:val="22"/>
              </w:rPr>
            </w:pPr>
            <w:r w:rsidRPr="009553AA">
              <w:rPr>
                <w:rFonts w:cstheme="minorHAnsi"/>
                <w:b/>
                <w:sz w:val="22"/>
                <w:szCs w:val="22"/>
              </w:rPr>
              <w:t>Essential</w:t>
            </w:r>
          </w:p>
        </w:tc>
        <w:tc>
          <w:tcPr>
            <w:tcW w:w="1365" w:type="dxa"/>
            <w:shd w:val="clear" w:color="auto" w:fill="8EAADB" w:themeFill="accent1" w:themeFillTint="99"/>
          </w:tcPr>
          <w:p w14:paraId="0842AE7F" w14:textId="73317F19" w:rsidR="00F9516B" w:rsidRPr="009553AA" w:rsidRDefault="00F9516B" w:rsidP="00BE472F">
            <w:pPr>
              <w:tabs>
                <w:tab w:val="left" w:pos="1632"/>
              </w:tabs>
              <w:jc w:val="center"/>
              <w:rPr>
                <w:rFonts w:cstheme="minorHAnsi"/>
                <w:b/>
                <w:sz w:val="22"/>
                <w:szCs w:val="22"/>
              </w:rPr>
            </w:pPr>
            <w:r w:rsidRPr="009553AA">
              <w:rPr>
                <w:rFonts w:cstheme="minorHAnsi"/>
                <w:b/>
                <w:sz w:val="22"/>
                <w:szCs w:val="22"/>
              </w:rPr>
              <w:t>Desirable</w:t>
            </w:r>
          </w:p>
        </w:tc>
      </w:tr>
      <w:tr w:rsidR="00F9516B" w:rsidRPr="009553AA" w14:paraId="59367D63" w14:textId="77777777" w:rsidTr="00F94A03">
        <w:trPr>
          <w:trHeight w:val="233"/>
        </w:trPr>
        <w:tc>
          <w:tcPr>
            <w:tcW w:w="6375" w:type="dxa"/>
            <w:shd w:val="clear" w:color="auto" w:fill="auto"/>
          </w:tcPr>
          <w:p w14:paraId="45A33792" w14:textId="1AD61105" w:rsidR="00F9516B" w:rsidRPr="009553AA" w:rsidRDefault="00F9516B" w:rsidP="00BE472F">
            <w:pPr>
              <w:tabs>
                <w:tab w:val="left" w:pos="1632"/>
              </w:tabs>
              <w:rPr>
                <w:rFonts w:cstheme="minorHAnsi"/>
                <w:sz w:val="22"/>
                <w:szCs w:val="22"/>
              </w:rPr>
            </w:pPr>
            <w:r w:rsidRPr="009553AA">
              <w:rPr>
                <w:rFonts w:cstheme="minorHAnsi"/>
                <w:sz w:val="22"/>
                <w:szCs w:val="22"/>
              </w:rPr>
              <w:t>Polite and confident</w:t>
            </w:r>
          </w:p>
        </w:tc>
        <w:tc>
          <w:tcPr>
            <w:tcW w:w="1270" w:type="dxa"/>
            <w:shd w:val="clear" w:color="auto" w:fill="auto"/>
          </w:tcPr>
          <w:p w14:paraId="2197AB04" w14:textId="00363704"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52887D29" w14:textId="77777777" w:rsidR="00F9516B" w:rsidRPr="009553AA" w:rsidRDefault="00F9516B" w:rsidP="00BE472F">
            <w:pPr>
              <w:tabs>
                <w:tab w:val="left" w:pos="1632"/>
              </w:tabs>
              <w:jc w:val="center"/>
              <w:rPr>
                <w:rFonts w:cstheme="minorHAnsi"/>
                <w:sz w:val="22"/>
                <w:szCs w:val="22"/>
              </w:rPr>
            </w:pPr>
          </w:p>
        </w:tc>
      </w:tr>
      <w:tr w:rsidR="00F9516B" w:rsidRPr="009553AA" w14:paraId="2C1BEA9B" w14:textId="77777777" w:rsidTr="00F94A03">
        <w:trPr>
          <w:trHeight w:val="233"/>
        </w:trPr>
        <w:tc>
          <w:tcPr>
            <w:tcW w:w="6375" w:type="dxa"/>
            <w:shd w:val="clear" w:color="auto" w:fill="auto"/>
          </w:tcPr>
          <w:p w14:paraId="4A8EC4D2" w14:textId="3AE94E13" w:rsidR="00F9516B" w:rsidRPr="009553AA" w:rsidRDefault="00F9516B" w:rsidP="00BE472F">
            <w:pPr>
              <w:tabs>
                <w:tab w:val="left" w:pos="1632"/>
              </w:tabs>
              <w:rPr>
                <w:rFonts w:cstheme="minorHAnsi"/>
                <w:sz w:val="22"/>
                <w:szCs w:val="22"/>
              </w:rPr>
            </w:pPr>
            <w:r w:rsidRPr="009553AA">
              <w:rPr>
                <w:rFonts w:cstheme="minorHAnsi"/>
                <w:sz w:val="22"/>
                <w:szCs w:val="22"/>
              </w:rPr>
              <w:t>Flexible and cooperative</w:t>
            </w:r>
          </w:p>
        </w:tc>
        <w:tc>
          <w:tcPr>
            <w:tcW w:w="1270" w:type="dxa"/>
            <w:shd w:val="clear" w:color="auto" w:fill="auto"/>
          </w:tcPr>
          <w:p w14:paraId="62219603" w14:textId="33EDA958"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3D84D63E" w14:textId="77777777" w:rsidR="00F9516B" w:rsidRPr="009553AA" w:rsidRDefault="00F9516B" w:rsidP="00BE472F">
            <w:pPr>
              <w:tabs>
                <w:tab w:val="left" w:pos="1632"/>
              </w:tabs>
              <w:jc w:val="center"/>
              <w:rPr>
                <w:rFonts w:cstheme="minorHAnsi"/>
                <w:sz w:val="22"/>
                <w:szCs w:val="22"/>
              </w:rPr>
            </w:pPr>
          </w:p>
        </w:tc>
      </w:tr>
      <w:tr w:rsidR="00F9516B" w:rsidRPr="009553AA" w14:paraId="6750BF93" w14:textId="77777777" w:rsidTr="00F94A03">
        <w:trPr>
          <w:trHeight w:val="233"/>
        </w:trPr>
        <w:tc>
          <w:tcPr>
            <w:tcW w:w="6375" w:type="dxa"/>
            <w:shd w:val="clear" w:color="auto" w:fill="auto"/>
          </w:tcPr>
          <w:p w14:paraId="66681236" w14:textId="3F8655C8" w:rsidR="00F9516B" w:rsidRPr="009553AA" w:rsidRDefault="00F9516B" w:rsidP="00BE472F">
            <w:pPr>
              <w:tabs>
                <w:tab w:val="left" w:pos="1632"/>
              </w:tabs>
              <w:rPr>
                <w:rFonts w:cstheme="minorHAnsi"/>
                <w:sz w:val="22"/>
                <w:szCs w:val="22"/>
              </w:rPr>
            </w:pPr>
            <w:r w:rsidRPr="009553AA">
              <w:rPr>
                <w:rFonts w:cstheme="minorHAnsi"/>
                <w:sz w:val="22"/>
                <w:szCs w:val="22"/>
              </w:rPr>
              <w:t>Motivated</w:t>
            </w:r>
          </w:p>
        </w:tc>
        <w:tc>
          <w:tcPr>
            <w:tcW w:w="1270" w:type="dxa"/>
            <w:shd w:val="clear" w:color="auto" w:fill="auto"/>
          </w:tcPr>
          <w:p w14:paraId="418F90D0" w14:textId="507743E4"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3BB34452" w14:textId="77777777" w:rsidR="00F9516B" w:rsidRPr="009553AA" w:rsidRDefault="00F9516B" w:rsidP="00BE472F">
            <w:pPr>
              <w:tabs>
                <w:tab w:val="left" w:pos="1632"/>
              </w:tabs>
              <w:jc w:val="center"/>
              <w:rPr>
                <w:rFonts w:cstheme="minorHAnsi"/>
                <w:sz w:val="22"/>
                <w:szCs w:val="22"/>
              </w:rPr>
            </w:pPr>
          </w:p>
        </w:tc>
      </w:tr>
      <w:tr w:rsidR="00F9516B" w:rsidRPr="009553AA" w14:paraId="40F4B84C" w14:textId="77777777" w:rsidTr="00F94A03">
        <w:trPr>
          <w:trHeight w:val="233"/>
        </w:trPr>
        <w:tc>
          <w:tcPr>
            <w:tcW w:w="6375" w:type="dxa"/>
            <w:shd w:val="clear" w:color="auto" w:fill="auto"/>
          </w:tcPr>
          <w:p w14:paraId="0D0812B2" w14:textId="62B3D33D" w:rsidR="00F9516B" w:rsidRPr="009553AA" w:rsidRDefault="00F9516B" w:rsidP="00BE472F">
            <w:pPr>
              <w:tabs>
                <w:tab w:val="left" w:pos="1632"/>
              </w:tabs>
              <w:rPr>
                <w:rFonts w:cstheme="minorHAnsi"/>
                <w:sz w:val="22"/>
                <w:szCs w:val="22"/>
              </w:rPr>
            </w:pPr>
            <w:r w:rsidRPr="009553AA">
              <w:rPr>
                <w:rFonts w:cstheme="minorHAnsi"/>
                <w:sz w:val="22"/>
                <w:szCs w:val="22"/>
              </w:rPr>
              <w:t>Forward thinker</w:t>
            </w:r>
          </w:p>
        </w:tc>
        <w:tc>
          <w:tcPr>
            <w:tcW w:w="1270" w:type="dxa"/>
            <w:shd w:val="clear" w:color="auto" w:fill="auto"/>
          </w:tcPr>
          <w:p w14:paraId="09C1EC17" w14:textId="2ABE838E"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6F8AF563" w14:textId="77777777" w:rsidR="00F9516B" w:rsidRPr="009553AA" w:rsidRDefault="00F9516B" w:rsidP="00BE472F">
            <w:pPr>
              <w:tabs>
                <w:tab w:val="left" w:pos="1632"/>
              </w:tabs>
              <w:jc w:val="center"/>
              <w:rPr>
                <w:rFonts w:cstheme="minorHAnsi"/>
                <w:sz w:val="22"/>
                <w:szCs w:val="22"/>
              </w:rPr>
            </w:pPr>
          </w:p>
        </w:tc>
      </w:tr>
      <w:tr w:rsidR="00F9516B" w:rsidRPr="009553AA" w14:paraId="6612DD0B" w14:textId="77777777" w:rsidTr="00F94A03">
        <w:trPr>
          <w:trHeight w:val="233"/>
        </w:trPr>
        <w:tc>
          <w:tcPr>
            <w:tcW w:w="6375" w:type="dxa"/>
            <w:shd w:val="clear" w:color="auto" w:fill="auto"/>
          </w:tcPr>
          <w:p w14:paraId="061BFA0F" w14:textId="69C9AEE8" w:rsidR="00F9516B" w:rsidRPr="009553AA" w:rsidRDefault="00F9516B" w:rsidP="00BE472F">
            <w:pPr>
              <w:tabs>
                <w:tab w:val="left" w:pos="1632"/>
              </w:tabs>
              <w:rPr>
                <w:rFonts w:cstheme="minorHAnsi"/>
                <w:sz w:val="22"/>
                <w:szCs w:val="22"/>
              </w:rPr>
            </w:pPr>
            <w:r w:rsidRPr="009553AA">
              <w:rPr>
                <w:rFonts w:cstheme="minorHAnsi"/>
                <w:sz w:val="22"/>
                <w:szCs w:val="22"/>
              </w:rPr>
              <w:t>High levels of integrity and loyalty</w:t>
            </w:r>
          </w:p>
        </w:tc>
        <w:tc>
          <w:tcPr>
            <w:tcW w:w="1270" w:type="dxa"/>
            <w:shd w:val="clear" w:color="auto" w:fill="auto"/>
          </w:tcPr>
          <w:p w14:paraId="7A54C599" w14:textId="697360BA"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212D689C" w14:textId="77777777" w:rsidR="00F9516B" w:rsidRPr="009553AA" w:rsidRDefault="00F9516B" w:rsidP="00BE472F">
            <w:pPr>
              <w:tabs>
                <w:tab w:val="left" w:pos="1632"/>
              </w:tabs>
              <w:jc w:val="center"/>
              <w:rPr>
                <w:rFonts w:cstheme="minorHAnsi"/>
                <w:sz w:val="22"/>
                <w:szCs w:val="22"/>
              </w:rPr>
            </w:pPr>
          </w:p>
        </w:tc>
      </w:tr>
      <w:tr w:rsidR="00F9516B" w:rsidRPr="009553AA" w14:paraId="3FC8E8F8" w14:textId="77777777" w:rsidTr="00F94A03">
        <w:trPr>
          <w:trHeight w:val="233"/>
        </w:trPr>
        <w:tc>
          <w:tcPr>
            <w:tcW w:w="6375" w:type="dxa"/>
            <w:shd w:val="clear" w:color="auto" w:fill="auto"/>
          </w:tcPr>
          <w:p w14:paraId="039A4C06" w14:textId="1FEDAAA2" w:rsidR="00F9516B" w:rsidRPr="009553AA" w:rsidRDefault="00F9516B" w:rsidP="00BE472F">
            <w:pPr>
              <w:tabs>
                <w:tab w:val="left" w:pos="1632"/>
              </w:tabs>
              <w:rPr>
                <w:rFonts w:cstheme="minorHAnsi"/>
                <w:sz w:val="22"/>
                <w:szCs w:val="22"/>
              </w:rPr>
            </w:pPr>
            <w:r w:rsidRPr="009553AA">
              <w:rPr>
                <w:rFonts w:cstheme="minorHAnsi"/>
                <w:sz w:val="22"/>
                <w:szCs w:val="22"/>
              </w:rPr>
              <w:t>Sensitive and empathetic in distressing situations</w:t>
            </w:r>
          </w:p>
        </w:tc>
        <w:tc>
          <w:tcPr>
            <w:tcW w:w="1270" w:type="dxa"/>
            <w:shd w:val="clear" w:color="auto" w:fill="auto"/>
          </w:tcPr>
          <w:p w14:paraId="516338F4" w14:textId="00851A47"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668CBA03" w14:textId="77777777" w:rsidR="00F9516B" w:rsidRPr="009553AA" w:rsidRDefault="00F9516B" w:rsidP="00BE472F">
            <w:pPr>
              <w:tabs>
                <w:tab w:val="left" w:pos="1632"/>
              </w:tabs>
              <w:jc w:val="center"/>
              <w:rPr>
                <w:rFonts w:cstheme="minorHAnsi"/>
                <w:sz w:val="22"/>
                <w:szCs w:val="22"/>
              </w:rPr>
            </w:pPr>
          </w:p>
        </w:tc>
      </w:tr>
      <w:tr w:rsidR="00F9516B" w:rsidRPr="009553AA" w14:paraId="3F9976A7" w14:textId="77777777" w:rsidTr="00F94A03">
        <w:trPr>
          <w:trHeight w:val="233"/>
        </w:trPr>
        <w:tc>
          <w:tcPr>
            <w:tcW w:w="6375" w:type="dxa"/>
            <w:shd w:val="clear" w:color="auto" w:fill="auto"/>
          </w:tcPr>
          <w:p w14:paraId="1EA58AD7" w14:textId="7D69AED8" w:rsidR="00F9516B" w:rsidRPr="009553AA" w:rsidRDefault="00F9516B" w:rsidP="00BE472F">
            <w:pPr>
              <w:tabs>
                <w:tab w:val="left" w:pos="1632"/>
              </w:tabs>
              <w:rPr>
                <w:rFonts w:cstheme="minorHAnsi"/>
                <w:sz w:val="22"/>
                <w:szCs w:val="22"/>
              </w:rPr>
            </w:pPr>
            <w:r w:rsidRPr="009553AA">
              <w:rPr>
                <w:rFonts w:cstheme="minorHAnsi"/>
                <w:sz w:val="22"/>
                <w:szCs w:val="22"/>
              </w:rPr>
              <w:t>Ability to work under pressure</w:t>
            </w:r>
          </w:p>
        </w:tc>
        <w:tc>
          <w:tcPr>
            <w:tcW w:w="1270" w:type="dxa"/>
            <w:shd w:val="clear" w:color="auto" w:fill="auto"/>
          </w:tcPr>
          <w:p w14:paraId="4FCC1C1E" w14:textId="06547C1E"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645F85B6" w14:textId="77777777" w:rsidR="00F9516B" w:rsidRPr="009553AA" w:rsidRDefault="00F9516B" w:rsidP="00BE472F">
            <w:pPr>
              <w:tabs>
                <w:tab w:val="left" w:pos="1632"/>
              </w:tabs>
              <w:jc w:val="center"/>
              <w:rPr>
                <w:rFonts w:cstheme="minorHAnsi"/>
                <w:sz w:val="22"/>
                <w:szCs w:val="22"/>
              </w:rPr>
            </w:pPr>
          </w:p>
        </w:tc>
      </w:tr>
      <w:tr w:rsidR="00F9516B" w:rsidRPr="009553AA" w14:paraId="716A6C9F" w14:textId="77777777" w:rsidTr="00F94A03">
        <w:trPr>
          <w:trHeight w:val="233"/>
        </w:trPr>
        <w:tc>
          <w:tcPr>
            <w:tcW w:w="6375" w:type="dxa"/>
            <w:shd w:val="clear" w:color="auto" w:fill="8EAADB" w:themeFill="accent1" w:themeFillTint="99"/>
          </w:tcPr>
          <w:p w14:paraId="21F4CC73" w14:textId="722A3A07" w:rsidR="00F9516B" w:rsidRPr="009553AA" w:rsidRDefault="00F9516B" w:rsidP="00BE472F">
            <w:pPr>
              <w:tabs>
                <w:tab w:val="left" w:pos="1632"/>
              </w:tabs>
              <w:rPr>
                <w:rFonts w:cstheme="minorHAnsi"/>
                <w:b/>
                <w:sz w:val="22"/>
                <w:szCs w:val="22"/>
              </w:rPr>
            </w:pPr>
            <w:r w:rsidRPr="009553AA">
              <w:rPr>
                <w:rFonts w:cstheme="minorHAnsi"/>
                <w:b/>
                <w:sz w:val="22"/>
                <w:szCs w:val="22"/>
              </w:rPr>
              <w:t>Other requirements</w:t>
            </w:r>
          </w:p>
        </w:tc>
        <w:tc>
          <w:tcPr>
            <w:tcW w:w="1270" w:type="dxa"/>
            <w:shd w:val="clear" w:color="auto" w:fill="8EAADB" w:themeFill="accent1" w:themeFillTint="99"/>
          </w:tcPr>
          <w:p w14:paraId="475424CE" w14:textId="161E19B2" w:rsidR="00F9516B" w:rsidRPr="009553AA" w:rsidRDefault="00F9516B" w:rsidP="00BE472F">
            <w:pPr>
              <w:tabs>
                <w:tab w:val="left" w:pos="1632"/>
              </w:tabs>
              <w:jc w:val="center"/>
              <w:rPr>
                <w:rFonts w:cstheme="minorHAnsi"/>
                <w:b/>
                <w:sz w:val="22"/>
                <w:szCs w:val="22"/>
              </w:rPr>
            </w:pPr>
            <w:r w:rsidRPr="009553AA">
              <w:rPr>
                <w:rFonts w:cstheme="minorHAnsi"/>
                <w:b/>
                <w:sz w:val="22"/>
                <w:szCs w:val="22"/>
              </w:rPr>
              <w:t>Essential</w:t>
            </w:r>
          </w:p>
        </w:tc>
        <w:tc>
          <w:tcPr>
            <w:tcW w:w="1365" w:type="dxa"/>
            <w:shd w:val="clear" w:color="auto" w:fill="8EAADB" w:themeFill="accent1" w:themeFillTint="99"/>
          </w:tcPr>
          <w:p w14:paraId="0214C230" w14:textId="1BCC7538" w:rsidR="00F9516B" w:rsidRPr="009553AA" w:rsidRDefault="00F9516B" w:rsidP="00BE472F">
            <w:pPr>
              <w:tabs>
                <w:tab w:val="left" w:pos="1632"/>
              </w:tabs>
              <w:jc w:val="center"/>
              <w:rPr>
                <w:rFonts w:cstheme="minorHAnsi"/>
                <w:b/>
                <w:sz w:val="22"/>
                <w:szCs w:val="22"/>
              </w:rPr>
            </w:pPr>
            <w:r w:rsidRPr="009553AA">
              <w:rPr>
                <w:rFonts w:cstheme="minorHAnsi"/>
                <w:b/>
                <w:sz w:val="22"/>
                <w:szCs w:val="22"/>
              </w:rPr>
              <w:t>Desirable</w:t>
            </w:r>
          </w:p>
        </w:tc>
      </w:tr>
      <w:tr w:rsidR="00F9516B" w:rsidRPr="009553AA" w14:paraId="4F19BDD1" w14:textId="77777777" w:rsidTr="00F94A03">
        <w:trPr>
          <w:trHeight w:val="233"/>
        </w:trPr>
        <w:tc>
          <w:tcPr>
            <w:tcW w:w="6375" w:type="dxa"/>
            <w:shd w:val="clear" w:color="auto" w:fill="auto"/>
          </w:tcPr>
          <w:p w14:paraId="4F790FAC" w14:textId="6CD4A6DF" w:rsidR="00F9516B" w:rsidRPr="009553AA" w:rsidRDefault="00F9516B" w:rsidP="00BE472F">
            <w:pPr>
              <w:tabs>
                <w:tab w:val="left" w:pos="1632"/>
              </w:tabs>
              <w:rPr>
                <w:rFonts w:cstheme="minorHAnsi"/>
                <w:sz w:val="22"/>
                <w:szCs w:val="22"/>
              </w:rPr>
            </w:pPr>
            <w:r w:rsidRPr="009553AA">
              <w:rPr>
                <w:rFonts w:cstheme="minorHAnsi"/>
                <w:sz w:val="22"/>
                <w:szCs w:val="22"/>
              </w:rPr>
              <w:t>Flexibility to work outside of core office hours</w:t>
            </w:r>
          </w:p>
        </w:tc>
        <w:tc>
          <w:tcPr>
            <w:tcW w:w="1270" w:type="dxa"/>
            <w:shd w:val="clear" w:color="auto" w:fill="auto"/>
          </w:tcPr>
          <w:p w14:paraId="725B0B4E" w14:textId="1AD4120D"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29CD96AA" w14:textId="77777777" w:rsidR="00F9516B" w:rsidRPr="009553AA" w:rsidRDefault="00F9516B" w:rsidP="00BE472F">
            <w:pPr>
              <w:tabs>
                <w:tab w:val="left" w:pos="1632"/>
              </w:tabs>
              <w:jc w:val="center"/>
              <w:rPr>
                <w:rFonts w:cstheme="minorHAnsi"/>
                <w:sz w:val="22"/>
                <w:szCs w:val="22"/>
              </w:rPr>
            </w:pPr>
          </w:p>
        </w:tc>
      </w:tr>
      <w:tr w:rsidR="00F9516B" w:rsidRPr="009553AA" w14:paraId="34124242" w14:textId="77777777" w:rsidTr="00F94A03">
        <w:trPr>
          <w:trHeight w:val="224"/>
        </w:trPr>
        <w:tc>
          <w:tcPr>
            <w:tcW w:w="6375" w:type="dxa"/>
            <w:shd w:val="clear" w:color="auto" w:fill="auto"/>
          </w:tcPr>
          <w:p w14:paraId="197EE232" w14:textId="54C53CB6" w:rsidR="00F9516B" w:rsidRPr="009553AA" w:rsidRDefault="00F9516B" w:rsidP="00BE472F">
            <w:pPr>
              <w:tabs>
                <w:tab w:val="left" w:pos="1632"/>
              </w:tabs>
              <w:rPr>
                <w:rFonts w:cstheme="minorHAnsi"/>
                <w:sz w:val="22"/>
                <w:szCs w:val="22"/>
              </w:rPr>
            </w:pPr>
            <w:r w:rsidRPr="009553AA">
              <w:rPr>
                <w:rFonts w:cstheme="minorHAnsi"/>
                <w:sz w:val="22"/>
                <w:szCs w:val="22"/>
              </w:rPr>
              <w:t>Disclosure Barring Service (DBS) check</w:t>
            </w:r>
          </w:p>
        </w:tc>
        <w:tc>
          <w:tcPr>
            <w:tcW w:w="1270" w:type="dxa"/>
            <w:shd w:val="clear" w:color="auto" w:fill="auto"/>
          </w:tcPr>
          <w:p w14:paraId="33B85C5A" w14:textId="17AEAD99" w:rsidR="00F9516B" w:rsidRPr="009553AA" w:rsidRDefault="00F9516B"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42BBA769" w14:textId="77777777" w:rsidR="00F9516B" w:rsidRPr="009553AA" w:rsidRDefault="00F9516B" w:rsidP="00BE472F">
            <w:pPr>
              <w:tabs>
                <w:tab w:val="left" w:pos="1632"/>
              </w:tabs>
              <w:jc w:val="center"/>
              <w:rPr>
                <w:rFonts w:cstheme="minorHAnsi"/>
                <w:sz w:val="22"/>
                <w:szCs w:val="22"/>
              </w:rPr>
            </w:pPr>
          </w:p>
        </w:tc>
      </w:tr>
      <w:tr w:rsidR="001320D0" w:rsidRPr="009553AA" w14:paraId="6E5F893A" w14:textId="77777777" w:rsidTr="00F94A03">
        <w:trPr>
          <w:trHeight w:val="224"/>
        </w:trPr>
        <w:tc>
          <w:tcPr>
            <w:tcW w:w="6375" w:type="dxa"/>
            <w:shd w:val="clear" w:color="auto" w:fill="auto"/>
          </w:tcPr>
          <w:p w14:paraId="0511A33F" w14:textId="56173F3C" w:rsidR="001320D0" w:rsidRPr="009553AA" w:rsidRDefault="001320D0" w:rsidP="00BE472F">
            <w:pPr>
              <w:tabs>
                <w:tab w:val="left" w:pos="1632"/>
              </w:tabs>
              <w:rPr>
                <w:rFonts w:cstheme="minorHAnsi"/>
                <w:sz w:val="22"/>
                <w:szCs w:val="22"/>
              </w:rPr>
            </w:pPr>
            <w:r w:rsidRPr="009553AA">
              <w:rPr>
                <w:rFonts w:cstheme="minorHAnsi"/>
                <w:sz w:val="22"/>
                <w:szCs w:val="22"/>
              </w:rPr>
              <w:t>Evidence of continuing professional development</w:t>
            </w:r>
          </w:p>
        </w:tc>
        <w:tc>
          <w:tcPr>
            <w:tcW w:w="1270" w:type="dxa"/>
            <w:shd w:val="clear" w:color="auto" w:fill="auto"/>
          </w:tcPr>
          <w:p w14:paraId="10B048A2" w14:textId="54E1B17E" w:rsidR="001320D0" w:rsidRPr="009553AA" w:rsidRDefault="001320D0" w:rsidP="00BE472F">
            <w:pPr>
              <w:tabs>
                <w:tab w:val="left" w:pos="1632"/>
              </w:tabs>
              <w:jc w:val="center"/>
              <w:rPr>
                <w:rFonts w:cstheme="minorHAnsi"/>
                <w:sz w:val="22"/>
                <w:szCs w:val="22"/>
              </w:rPr>
            </w:pPr>
            <w:r w:rsidRPr="009553AA">
              <w:rPr>
                <w:rFonts w:cstheme="minorHAnsi"/>
                <w:sz w:val="22"/>
                <w:szCs w:val="22"/>
              </w:rPr>
              <w:sym w:font="Wingdings" w:char="F0FC"/>
            </w:r>
          </w:p>
        </w:tc>
        <w:tc>
          <w:tcPr>
            <w:tcW w:w="1365" w:type="dxa"/>
            <w:shd w:val="clear" w:color="auto" w:fill="auto"/>
          </w:tcPr>
          <w:p w14:paraId="55DF30CA" w14:textId="77777777" w:rsidR="001320D0" w:rsidRPr="009553AA" w:rsidRDefault="001320D0" w:rsidP="00BE472F">
            <w:pPr>
              <w:tabs>
                <w:tab w:val="left" w:pos="1632"/>
              </w:tabs>
              <w:jc w:val="center"/>
              <w:rPr>
                <w:rFonts w:cstheme="minorHAnsi"/>
                <w:sz w:val="22"/>
                <w:szCs w:val="22"/>
              </w:rPr>
            </w:pPr>
          </w:p>
        </w:tc>
      </w:tr>
    </w:tbl>
    <w:p w14:paraId="4F2D34DD" w14:textId="77777777" w:rsidR="00BE472F" w:rsidRPr="009553AA" w:rsidRDefault="00BE472F" w:rsidP="00BE472F">
      <w:pPr>
        <w:tabs>
          <w:tab w:val="left" w:pos="1632"/>
        </w:tabs>
        <w:rPr>
          <w:rFonts w:cstheme="minorHAnsi"/>
          <w:b/>
          <w:sz w:val="22"/>
          <w:szCs w:val="22"/>
          <w:u w:val="single"/>
        </w:rPr>
      </w:pPr>
    </w:p>
    <w:p w14:paraId="6F05DE47" w14:textId="77777777" w:rsidR="00BE472F" w:rsidRPr="009553AA" w:rsidRDefault="00BE472F" w:rsidP="00BE472F">
      <w:pPr>
        <w:tabs>
          <w:tab w:val="left" w:pos="1632"/>
        </w:tabs>
        <w:rPr>
          <w:rFonts w:cstheme="minorHAnsi"/>
          <w:b/>
          <w:sz w:val="22"/>
          <w:szCs w:val="22"/>
          <w:u w:val="single"/>
        </w:rPr>
      </w:pPr>
    </w:p>
    <w:p w14:paraId="5E8A7FEC" w14:textId="385F2476" w:rsidR="00213B7F" w:rsidRPr="006A35C7" w:rsidRDefault="00435941" w:rsidP="007A710C">
      <w:pPr>
        <w:rPr>
          <w:rFonts w:cstheme="minorHAnsi"/>
          <w:b/>
          <w:bCs/>
          <w:i/>
          <w:iCs/>
          <w:sz w:val="22"/>
          <w:szCs w:val="22"/>
        </w:rPr>
      </w:pPr>
      <w:r w:rsidRPr="006A35C7">
        <w:rPr>
          <w:rFonts w:cstheme="minorHAnsi"/>
          <w:b/>
          <w:bCs/>
          <w:i/>
          <w:iCs/>
          <w:sz w:val="22"/>
          <w:szCs w:val="22"/>
        </w:rPr>
        <w:t xml:space="preserve">This document may be amended following consultation with the post holder, to facilitate the development of the role, the </w:t>
      </w:r>
      <w:r w:rsidR="00780219" w:rsidRPr="006A35C7">
        <w:rPr>
          <w:rFonts w:cstheme="minorHAnsi"/>
          <w:b/>
          <w:bCs/>
          <w:i/>
          <w:iCs/>
          <w:sz w:val="22"/>
          <w:szCs w:val="22"/>
        </w:rPr>
        <w:t>PCN</w:t>
      </w:r>
      <w:r w:rsidRPr="006A35C7">
        <w:rPr>
          <w:rFonts w:cstheme="minorHAnsi"/>
          <w:b/>
          <w:bCs/>
          <w:i/>
          <w:iCs/>
          <w:sz w:val="22"/>
          <w:szCs w:val="22"/>
        </w:rPr>
        <w:t xml:space="preserve"> and </w:t>
      </w:r>
      <w:r w:rsidR="00AC4184" w:rsidRPr="006A35C7">
        <w:rPr>
          <w:rFonts w:cstheme="minorHAnsi"/>
          <w:b/>
          <w:bCs/>
          <w:i/>
          <w:iCs/>
          <w:sz w:val="22"/>
          <w:szCs w:val="22"/>
        </w:rPr>
        <w:t>the individual.</w:t>
      </w:r>
      <w:r w:rsidRPr="006A35C7">
        <w:rPr>
          <w:rFonts w:cstheme="minorHAnsi"/>
          <w:b/>
          <w:bCs/>
          <w:i/>
          <w:iCs/>
          <w:sz w:val="22"/>
          <w:szCs w:val="22"/>
        </w:rPr>
        <w:t xml:space="preserve"> All personnel should be prepared to accept additional, or surrender existing duties</w:t>
      </w:r>
      <w:r w:rsidR="001935C5" w:rsidRPr="006A35C7">
        <w:rPr>
          <w:rFonts w:cstheme="minorHAnsi"/>
          <w:b/>
          <w:bCs/>
          <w:i/>
          <w:iCs/>
          <w:sz w:val="22"/>
          <w:szCs w:val="22"/>
        </w:rPr>
        <w:t>,</w:t>
      </w:r>
      <w:r w:rsidRPr="006A35C7">
        <w:rPr>
          <w:rFonts w:cstheme="minorHAnsi"/>
          <w:b/>
          <w:bCs/>
          <w:i/>
          <w:iCs/>
          <w:sz w:val="22"/>
          <w:szCs w:val="22"/>
        </w:rPr>
        <w:t xml:space="preserve"> to enable the efficient running of the </w:t>
      </w:r>
      <w:r w:rsidR="00780219" w:rsidRPr="006A35C7">
        <w:rPr>
          <w:rFonts w:cstheme="minorHAnsi"/>
          <w:b/>
          <w:bCs/>
          <w:i/>
          <w:iCs/>
          <w:sz w:val="22"/>
          <w:szCs w:val="22"/>
        </w:rPr>
        <w:t>PCN</w:t>
      </w:r>
      <w:r w:rsidRPr="006A35C7">
        <w:rPr>
          <w:rFonts w:cstheme="minorHAnsi"/>
          <w:b/>
          <w:bCs/>
          <w:i/>
          <w:iCs/>
          <w:sz w:val="22"/>
          <w:szCs w:val="22"/>
        </w:rPr>
        <w:t xml:space="preserve">.  </w:t>
      </w:r>
    </w:p>
    <w:sectPr w:rsidR="00213B7F" w:rsidRPr="006A35C7" w:rsidSect="001935C5">
      <w:headerReference w:type="default" r:id="rId11"/>
      <w:footerReference w:type="even" r:id="rId12"/>
      <w:footerReference w:type="default" r:id="rId13"/>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E0B8" w14:textId="77777777" w:rsidR="009D589F" w:rsidRDefault="009D589F" w:rsidP="007A710C">
      <w:r>
        <w:separator/>
      </w:r>
    </w:p>
  </w:endnote>
  <w:endnote w:type="continuationSeparator" w:id="0">
    <w:p w14:paraId="7AB2962C" w14:textId="77777777" w:rsidR="009D589F" w:rsidRDefault="009D589F"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63A">
      <w:rPr>
        <w:rStyle w:val="PageNumber"/>
        <w:noProof/>
      </w:rPr>
      <w:t>1</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70F0" w14:textId="77777777" w:rsidR="009D589F" w:rsidRDefault="009D589F" w:rsidP="007A710C">
      <w:r>
        <w:separator/>
      </w:r>
    </w:p>
  </w:footnote>
  <w:footnote w:type="continuationSeparator" w:id="0">
    <w:p w14:paraId="50C358A5" w14:textId="77777777" w:rsidR="009D589F" w:rsidRDefault="009D589F"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F42" w14:textId="07C6BC00" w:rsidR="007A710C" w:rsidRDefault="00E60A07" w:rsidP="00E60A07">
    <w:pPr>
      <w:pStyle w:val="Header"/>
      <w:jc w:val="right"/>
    </w:pPr>
    <w:r>
      <w:rPr>
        <w:noProof/>
      </w:rPr>
      <w:drawing>
        <wp:inline distT="0" distB="0" distL="0" distR="0" wp14:anchorId="6E270804" wp14:editId="65128CF5">
          <wp:extent cx="3070516" cy="1134530"/>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3089241" cy="1141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30"/>
    <w:multiLevelType w:val="hybridMultilevel"/>
    <w:tmpl w:val="76E6B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B3FBA"/>
    <w:multiLevelType w:val="hybridMultilevel"/>
    <w:tmpl w:val="20469AA8"/>
    <w:lvl w:ilvl="0" w:tplc="0809000D">
      <w:start w:val="1"/>
      <w:numFmt w:val="bullet"/>
      <w:lvlText w:val=""/>
      <w:lvlJc w:val="left"/>
      <w:pPr>
        <w:ind w:left="720" w:hanging="360"/>
      </w:pPr>
      <w:rPr>
        <w:rFonts w:ascii="Wingdings" w:hAnsi="Wingdings" w:hint="default"/>
      </w:rPr>
    </w:lvl>
    <w:lvl w:ilvl="1" w:tplc="BB88D124">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42910"/>
    <w:multiLevelType w:val="hybridMultilevel"/>
    <w:tmpl w:val="F53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A213B"/>
    <w:multiLevelType w:val="hybridMultilevel"/>
    <w:tmpl w:val="088C2D9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642A7"/>
    <w:multiLevelType w:val="hybridMultilevel"/>
    <w:tmpl w:val="6C7C5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497808">
    <w:abstractNumId w:val="2"/>
  </w:num>
  <w:num w:numId="2" w16cid:durableId="264769000">
    <w:abstractNumId w:val="1"/>
  </w:num>
  <w:num w:numId="3" w16cid:durableId="2104259725">
    <w:abstractNumId w:val="4"/>
  </w:num>
  <w:num w:numId="4" w16cid:durableId="1270118350">
    <w:abstractNumId w:val="0"/>
  </w:num>
  <w:num w:numId="5" w16cid:durableId="1424916111">
    <w:abstractNumId w:val="3"/>
  </w:num>
  <w:num w:numId="6" w16cid:durableId="1253398698">
    <w:abstractNumId w:val="6"/>
  </w:num>
  <w:num w:numId="7" w16cid:durableId="1794011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040B6"/>
    <w:rsid w:val="00012A83"/>
    <w:rsid w:val="00017771"/>
    <w:rsid w:val="000338AF"/>
    <w:rsid w:val="00037E30"/>
    <w:rsid w:val="000405DC"/>
    <w:rsid w:val="0004349D"/>
    <w:rsid w:val="00047832"/>
    <w:rsid w:val="00075247"/>
    <w:rsid w:val="000838E3"/>
    <w:rsid w:val="00095BC2"/>
    <w:rsid w:val="000A7C68"/>
    <w:rsid w:val="000C5FDC"/>
    <w:rsid w:val="000D265E"/>
    <w:rsid w:val="000E0EDF"/>
    <w:rsid w:val="000E63FC"/>
    <w:rsid w:val="000F3C0A"/>
    <w:rsid w:val="00124C88"/>
    <w:rsid w:val="001320D0"/>
    <w:rsid w:val="00132B29"/>
    <w:rsid w:val="00133C68"/>
    <w:rsid w:val="0014323A"/>
    <w:rsid w:val="00153BD6"/>
    <w:rsid w:val="00160AD7"/>
    <w:rsid w:val="00192A6B"/>
    <w:rsid w:val="001935C5"/>
    <w:rsid w:val="001A0511"/>
    <w:rsid w:val="001C641F"/>
    <w:rsid w:val="001F6C90"/>
    <w:rsid w:val="002049A8"/>
    <w:rsid w:val="00210C86"/>
    <w:rsid w:val="00213B7F"/>
    <w:rsid w:val="00217737"/>
    <w:rsid w:val="0024041B"/>
    <w:rsid w:val="00240807"/>
    <w:rsid w:val="00240895"/>
    <w:rsid w:val="00247CB8"/>
    <w:rsid w:val="002566F6"/>
    <w:rsid w:val="00267134"/>
    <w:rsid w:val="00280675"/>
    <w:rsid w:val="0028400E"/>
    <w:rsid w:val="00297DBE"/>
    <w:rsid w:val="002C2ED0"/>
    <w:rsid w:val="002E6C05"/>
    <w:rsid w:val="00307260"/>
    <w:rsid w:val="00310CC7"/>
    <w:rsid w:val="00325B38"/>
    <w:rsid w:val="003414E4"/>
    <w:rsid w:val="00367F5A"/>
    <w:rsid w:val="0037363A"/>
    <w:rsid w:val="00381272"/>
    <w:rsid w:val="00387D43"/>
    <w:rsid w:val="003B6370"/>
    <w:rsid w:val="003D48F3"/>
    <w:rsid w:val="003D5471"/>
    <w:rsid w:val="003E31D4"/>
    <w:rsid w:val="004200D6"/>
    <w:rsid w:val="0042430B"/>
    <w:rsid w:val="004347F3"/>
    <w:rsid w:val="004353FC"/>
    <w:rsid w:val="00435941"/>
    <w:rsid w:val="0045779B"/>
    <w:rsid w:val="004649AB"/>
    <w:rsid w:val="00464B41"/>
    <w:rsid w:val="004664BE"/>
    <w:rsid w:val="004677F5"/>
    <w:rsid w:val="0047633B"/>
    <w:rsid w:val="00494580"/>
    <w:rsid w:val="00494BD0"/>
    <w:rsid w:val="004974AC"/>
    <w:rsid w:val="004A694F"/>
    <w:rsid w:val="004C64F1"/>
    <w:rsid w:val="004E4942"/>
    <w:rsid w:val="00511BDF"/>
    <w:rsid w:val="005126FC"/>
    <w:rsid w:val="00566DDC"/>
    <w:rsid w:val="00570709"/>
    <w:rsid w:val="00576BAE"/>
    <w:rsid w:val="00586EAF"/>
    <w:rsid w:val="005A44A9"/>
    <w:rsid w:val="005C0928"/>
    <w:rsid w:val="005D6A3F"/>
    <w:rsid w:val="005E15B3"/>
    <w:rsid w:val="005F65BF"/>
    <w:rsid w:val="005F7B33"/>
    <w:rsid w:val="006263B6"/>
    <w:rsid w:val="00635A7D"/>
    <w:rsid w:val="006364D1"/>
    <w:rsid w:val="00670566"/>
    <w:rsid w:val="006855B8"/>
    <w:rsid w:val="00685EDF"/>
    <w:rsid w:val="0069595E"/>
    <w:rsid w:val="006A35C7"/>
    <w:rsid w:val="006C777C"/>
    <w:rsid w:val="006D2F08"/>
    <w:rsid w:val="006D3240"/>
    <w:rsid w:val="006D631D"/>
    <w:rsid w:val="006E14D7"/>
    <w:rsid w:val="006E18FE"/>
    <w:rsid w:val="006E562D"/>
    <w:rsid w:val="006F3D99"/>
    <w:rsid w:val="00704C55"/>
    <w:rsid w:val="007060EA"/>
    <w:rsid w:val="00712502"/>
    <w:rsid w:val="0071570B"/>
    <w:rsid w:val="00715884"/>
    <w:rsid w:val="007247D0"/>
    <w:rsid w:val="00736DB1"/>
    <w:rsid w:val="0075060F"/>
    <w:rsid w:val="0075112F"/>
    <w:rsid w:val="00771440"/>
    <w:rsid w:val="00771AEA"/>
    <w:rsid w:val="00780219"/>
    <w:rsid w:val="00784CB2"/>
    <w:rsid w:val="007A48A7"/>
    <w:rsid w:val="007A710C"/>
    <w:rsid w:val="007B2258"/>
    <w:rsid w:val="007D6287"/>
    <w:rsid w:val="007E2881"/>
    <w:rsid w:val="007F434C"/>
    <w:rsid w:val="007F5AFE"/>
    <w:rsid w:val="00827DC4"/>
    <w:rsid w:val="00832607"/>
    <w:rsid w:val="00852585"/>
    <w:rsid w:val="00866B30"/>
    <w:rsid w:val="00877AF7"/>
    <w:rsid w:val="008808C0"/>
    <w:rsid w:val="008D43C1"/>
    <w:rsid w:val="008D51DB"/>
    <w:rsid w:val="008D77A3"/>
    <w:rsid w:val="008E2A92"/>
    <w:rsid w:val="008F0A82"/>
    <w:rsid w:val="008F3E5C"/>
    <w:rsid w:val="009065DC"/>
    <w:rsid w:val="0092658C"/>
    <w:rsid w:val="009553AA"/>
    <w:rsid w:val="009A14F1"/>
    <w:rsid w:val="009D2752"/>
    <w:rsid w:val="009D3D3A"/>
    <w:rsid w:val="009D589F"/>
    <w:rsid w:val="009D79E4"/>
    <w:rsid w:val="009E0698"/>
    <w:rsid w:val="009F184D"/>
    <w:rsid w:val="009F48A5"/>
    <w:rsid w:val="00A100FF"/>
    <w:rsid w:val="00A20B13"/>
    <w:rsid w:val="00A214C3"/>
    <w:rsid w:val="00A418B5"/>
    <w:rsid w:val="00A815D0"/>
    <w:rsid w:val="00A85C90"/>
    <w:rsid w:val="00AC4184"/>
    <w:rsid w:val="00AC4677"/>
    <w:rsid w:val="00B2700F"/>
    <w:rsid w:val="00B34AEB"/>
    <w:rsid w:val="00B43D47"/>
    <w:rsid w:val="00B51D3D"/>
    <w:rsid w:val="00B837D4"/>
    <w:rsid w:val="00BE23BC"/>
    <w:rsid w:val="00BE472F"/>
    <w:rsid w:val="00C15279"/>
    <w:rsid w:val="00C20C99"/>
    <w:rsid w:val="00C265C3"/>
    <w:rsid w:val="00C32388"/>
    <w:rsid w:val="00C32E52"/>
    <w:rsid w:val="00C80F5B"/>
    <w:rsid w:val="00C870B7"/>
    <w:rsid w:val="00C87C35"/>
    <w:rsid w:val="00CA1C49"/>
    <w:rsid w:val="00CA29E5"/>
    <w:rsid w:val="00CB2578"/>
    <w:rsid w:val="00CE468D"/>
    <w:rsid w:val="00D017FB"/>
    <w:rsid w:val="00D02C15"/>
    <w:rsid w:val="00D108D2"/>
    <w:rsid w:val="00D11C92"/>
    <w:rsid w:val="00D16898"/>
    <w:rsid w:val="00D273DE"/>
    <w:rsid w:val="00D71C93"/>
    <w:rsid w:val="00DA2568"/>
    <w:rsid w:val="00DD079F"/>
    <w:rsid w:val="00DD0A2A"/>
    <w:rsid w:val="00DD19DD"/>
    <w:rsid w:val="00E36008"/>
    <w:rsid w:val="00E3634C"/>
    <w:rsid w:val="00E41256"/>
    <w:rsid w:val="00E60A07"/>
    <w:rsid w:val="00EA6823"/>
    <w:rsid w:val="00EC6B13"/>
    <w:rsid w:val="00ED7E4A"/>
    <w:rsid w:val="00F0348C"/>
    <w:rsid w:val="00F03B72"/>
    <w:rsid w:val="00F46960"/>
    <w:rsid w:val="00F544A0"/>
    <w:rsid w:val="00F67483"/>
    <w:rsid w:val="00F80513"/>
    <w:rsid w:val="00F832A3"/>
    <w:rsid w:val="00F94A03"/>
    <w:rsid w:val="00F9516B"/>
    <w:rsid w:val="00FB1172"/>
    <w:rsid w:val="00FB325E"/>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8EF9B8"/>
  <w14:defaultImageDpi w14:val="32767"/>
  <w15:docId w15:val="{4199845F-77FF-4C57-B798-8A08E1DE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AC41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184"/>
    <w:rPr>
      <w:rFonts w:ascii="Lucida Grande" w:hAnsi="Lucida Grande" w:cs="Lucida Grande"/>
      <w:sz w:val="18"/>
      <w:szCs w:val="18"/>
    </w:rPr>
  </w:style>
  <w:style w:type="character" w:styleId="UnresolvedMention">
    <w:name w:val="Unresolved Mention"/>
    <w:basedOn w:val="DefaultParagraphFont"/>
    <w:uiPriority w:val="99"/>
    <w:semiHidden/>
    <w:unhideWhenUsed/>
    <w:rsid w:val="007F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ppe.ac.uk/career/pcpep/pcpep-training-path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bccd80-12b1-4459-8862-4da1a2ee17c6" xsi:nil="true"/>
    <lcf76f155ced4ddcb4097134ff3c332f xmlns="1a64678e-943f-4610-a638-894971b356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88303324553418317B9DC6E777B6D" ma:contentTypeVersion="16" ma:contentTypeDescription="Create a new document." ma:contentTypeScope="" ma:versionID="754ea394df3a39157690200e10b28f6c">
  <xsd:schema xmlns:xsd="http://www.w3.org/2001/XMLSchema" xmlns:xs="http://www.w3.org/2001/XMLSchema" xmlns:p="http://schemas.microsoft.com/office/2006/metadata/properties" xmlns:ns1="http://schemas.microsoft.com/sharepoint/v3" xmlns:ns2="1a64678e-943f-4610-a638-894971b35655" xmlns:ns3="42bccd80-12b1-4459-8862-4da1a2ee17c6" targetNamespace="http://schemas.microsoft.com/office/2006/metadata/properties" ma:root="true" ma:fieldsID="7f75924e47ff7b9eeacaf94d90fbfa73" ns1:_="" ns2:_="" ns3:_="">
    <xsd:import namespace="http://schemas.microsoft.com/sharepoint/v3"/>
    <xsd:import namespace="1a64678e-943f-4610-a638-894971b35655"/>
    <xsd:import namespace="42bccd80-12b1-4459-8862-4da1a2ee17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4678e-943f-4610-a638-894971b35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bccd80-12b1-4459-8862-4da1a2ee17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c3bbe7-fb56-4848-b0cc-0d39ee5cd8a6}" ma:internalName="TaxCatchAll" ma:showField="CatchAllData" ma:web="42bccd80-12b1-4459-8862-4da1a2ee17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BC57F-F10B-41C2-A7FC-C700E6F8AE16}">
  <ds:schemaRefs>
    <ds:schemaRef ds:uri="http://schemas.microsoft.com/office/2006/metadata/properties"/>
    <ds:schemaRef ds:uri="http://schemas.microsoft.com/office/infopath/2007/PartnerControls"/>
    <ds:schemaRef ds:uri="http://schemas.microsoft.com/sharepoint/v3"/>
    <ds:schemaRef ds:uri="42bccd80-12b1-4459-8862-4da1a2ee17c6"/>
    <ds:schemaRef ds:uri="1a64678e-943f-4610-a638-894971b35655"/>
  </ds:schemaRefs>
</ds:datastoreItem>
</file>

<file path=customXml/itemProps2.xml><?xml version="1.0" encoding="utf-8"?>
<ds:datastoreItem xmlns:ds="http://schemas.openxmlformats.org/officeDocument/2006/customXml" ds:itemID="{ECD79D09-4882-411A-BE9D-89D48564ED7C}">
  <ds:schemaRefs>
    <ds:schemaRef ds:uri="http://schemas.microsoft.com/sharepoint/v3/contenttype/forms"/>
  </ds:schemaRefs>
</ds:datastoreItem>
</file>

<file path=customXml/itemProps3.xml><?xml version="1.0" encoding="utf-8"?>
<ds:datastoreItem xmlns:ds="http://schemas.openxmlformats.org/officeDocument/2006/customXml" ds:itemID="{5DDEBD7E-BBB6-4FFD-A996-0A02EEBA9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64678e-943f-4610-a638-894971b35655"/>
    <ds:schemaRef ds:uri="42bccd80-12b1-4459-8862-4da1a2ee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16048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CAREY, Susan (THE PUMP HOUSE SURGERY)</cp:lastModifiedBy>
  <cp:revision>120</cp:revision>
  <dcterms:created xsi:type="dcterms:W3CDTF">2022-08-08T10:41:00Z</dcterms:created>
  <dcterms:modified xsi:type="dcterms:W3CDTF">2024-04-24T11:13:00Z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0x0101006F088303324553418317B9DC6E777B6D</vt:lpwstr>
  </property>
</Properties>
</file>